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0662" w14:textId="77777777" w:rsidR="005152D0" w:rsidRDefault="005152D0">
      <w:r>
        <w:t>悟道法師晨間講話</w:t>
      </w:r>
      <w:r>
        <w:t>—</w:t>
      </w:r>
      <w:r>
        <w:t xml:space="preserve">破戒佛能救，破見不能救　　悟道法師主講　　（第七十一集）　　</w:t>
      </w:r>
      <w:r>
        <w:t>2019/12/16</w:t>
      </w:r>
      <w:r>
        <w:t xml:space="preserve">　　台灣華藏淨宗學會　　檔名：</w:t>
      </w:r>
      <w:r>
        <w:t xml:space="preserve">WD32-007-0071 </w:t>
      </w:r>
    </w:p>
    <w:p w14:paraId="5C39B737" w14:textId="77777777" w:rsidR="005152D0" w:rsidRDefault="005152D0">
      <w:pPr>
        <w:pStyle w:val="a3"/>
      </w:pPr>
      <w:r>
        <w:t xml:space="preserve">　　諸位同修，大家上午好。阿彌陀佛！請放掌。上個星期我到台中去看病，剛好澳洲墨爾本一個老同修，大概有十年沒見過面，十幾年有了，跟他一起聚餐，早上聚餐。談到我們淨老和尚提倡傳統文化、《弟子規》，他覺得提倡這個《弟子規》，他的看法很悲觀。為什麼？就是他覺得推這個現在也沒有人願意來學，推這個有什麼用？他提出這樣的一個看法，覺得這個是很悲觀的。當時我就給他分析。他主要講的，就是他覺得推這個，大家學了不去照做，那有什麼用？所以他感覺很悲觀。我跟他講，如果沒有推這個，那又會怎麼樣？他就舉出例子，他說古時候不都是讀聖賢書嗎？為什麼還有那些奸臣、貪官污吏那麼多，那讀這個還不是一樣嗎？所以他提出這個看法。</w:t>
      </w:r>
      <w:r>
        <w:t xml:space="preserve"> </w:t>
      </w:r>
    </w:p>
    <w:p w14:paraId="2D369C1D" w14:textId="77777777" w:rsidR="005152D0" w:rsidRDefault="005152D0">
      <w:pPr>
        <w:pStyle w:val="a3"/>
      </w:pPr>
      <w:r>
        <w:t xml:space="preserve">　　我就分析給他聽，我說以前的人讀聖賢書他未必做到，但是他有接受聖賢書的概念，他自己也知道對跟錯，只是煩惱習氣重他控制不了，境界一現前就隨著境界轉了，但是他心中起碼有一把標準的尺在那裡，他自己很清楚。讀了聖賢的經書，犯了錯，以後他還有改過的機會，因為他有個標準在心裡；如果沒有讀聖賢書，他犯了錯，他也不知道錯，他還以為這是對的，那他永遠就不可能會回頭、不可能去改過，因為他沒有一個善惡的標準在心裡，他沒有。我們人本來就是學好比較難，學壞比較容易。學壞，三天大概就會學得很壞；學好，恐怕三年都還未必學得很好。讀聖賢書，也不能一竿子打翻一條船，你不能說都沒有人照這樣去做，照這樣做的也有，只是比例來講比較少數，造惡業的人比較多數，修善的比較少數，這個是比例來講。你不能說，讀了聖賢書，所有的人統統沒有去做，那不能這麼講。古時候真正依照聖賢書去修的人，大有人在，只是有一些人他有出了名，人家認識他、知道他；有一些人他是不出名的，我們不知道的，也大有人在，所以不能說讀了那個沒有用。</w:t>
      </w:r>
      <w:r>
        <w:t xml:space="preserve"> </w:t>
      </w:r>
    </w:p>
    <w:p w14:paraId="230FC3ED" w14:textId="77777777" w:rsidR="005152D0" w:rsidRDefault="005152D0">
      <w:pPr>
        <w:pStyle w:val="a3"/>
      </w:pPr>
      <w:r>
        <w:t xml:space="preserve">　　所以在《論語講記》雪廬老人也講，宋朝以前的讀書人，他們的目的還是志在聖賢，但是讀了未必做得到。但是目標總是希望讀聖賢書就是要成聖成賢，這是他的目標。從宋朝以後，元朝、明清（明朝、清朝）那個時候讀書他不是志在聖賢，他讀書的目的就是在取得功名，他不是在聖賢。我們現在的話來講，讀這個聖賢書幹什麼？應付考試，考試考過了，他就有官可以當、就有功名利祿。他讀這個聖賢書，他的目的是在取得功名，不是志在聖賢，是志在功名，心態是完全不一樣。</w:t>
      </w:r>
      <w:r>
        <w:t xml:space="preserve"> </w:t>
      </w:r>
    </w:p>
    <w:p w14:paraId="2EDC2833" w14:textId="77777777" w:rsidR="005152D0" w:rsidRDefault="005152D0">
      <w:pPr>
        <w:pStyle w:val="a3"/>
      </w:pPr>
      <w:r>
        <w:t xml:space="preserve">　　我上個月到上海去，同修招待我去上海郊區一個孔廟，這個孔廟有一些以前讀書人作弊的小抄。作弊，以前就有了，不是現在才有。作弊也真是很有才華的，他那個字寫得很小，字小但是非常工整，但是作弊。作弊，在台灣高雄我也看過，在二十幾年前我到高雄淨宗學會去講經，那個吳媽媽現在還在，九十歲了，她帶我去看她們親戚家一個舊房子，它有一些以前留下來的東西。然後有一篇文章寫得密密麻麻的，字非常小，好像那個毫毛的字，寫得非常工整。她就跟我講，她說師父，那個是以前我們親族的人去考試作弊的，帶小抄。那個作弊也不簡單，要抄那些，叫我們現在去抄，我們抄不來。為什麼他會去作弊？他的心態就不對了，讀這個聖賢書是志在聖賢，而不是在功名，當時大家的心就是為了考取功名、為了應付考試的。縱然在明清這個時候，也是有忠臣，也不是全部是奸臣，所以也不能夠一概而論。你看明朝海瑞他就是忠臣，嚴嵩他是大奸臣。清朝也是一樣，不是統統是不好，不能這麼講。</w:t>
      </w:r>
      <w:r>
        <w:t xml:space="preserve"> </w:t>
      </w:r>
    </w:p>
    <w:p w14:paraId="4EFF02D8" w14:textId="77777777" w:rsidR="005152D0" w:rsidRDefault="005152D0">
      <w:pPr>
        <w:pStyle w:val="a3"/>
      </w:pPr>
      <w:r>
        <w:lastRenderedPageBreak/>
        <w:t xml:space="preserve">　　所以我就講，我說如果你沒有讀這個聖賢書，你連一把標準的尺，這個善惡標準的一把尺你都沒有，那不是更離譜了嗎？現在就這樣，現在我們看到整個社會，很離譜的事情他覺得他沒錯。那你能怪他嗎？不能怪他的，因為他沒有這個標準的觀念在，沒有這個標準的觀念，他的知見、見解，邪知邪見那是必然的。所以佛在戒經上講、在經典上講，破戒佛還能救，破見佛不能救。破戒是什麼？他知道這個善惡的標準，做錯了，煩惱習氣太重，有時候控制不了又犯戒了，但是他知道這樣是不對的，以後他還是會有改過的機會，改過他就沒有罪業了。所以破戒佛還能救。但是破見，他那個見解不對了，把那個錯的當作是對的，他怎麼會去改？他認為他沒錯，就一直錯下去了，那佛也救不了。這一個標準在，才有懺悔改過的機會。</w:t>
      </w:r>
      <w:r>
        <w:t xml:space="preserve"> </w:t>
      </w:r>
    </w:p>
    <w:p w14:paraId="281CFBE6" w14:textId="77777777" w:rsidR="005152D0" w:rsidRDefault="005152D0">
      <w:pPr>
        <w:pStyle w:val="a3"/>
      </w:pPr>
      <w:r>
        <w:t xml:space="preserve">　　所以我們讀《感應篇》，讀到最後「其有曾行惡事，後自改悔，諸惡莫作，眾善奉行，久久必獲吉慶，所謂轉禍為福也」。我們沒有讀《感應篇》，我們沒有善惡的標準，自己總認為自己都沒錯。沒有這個標準，他就不可能去改；有了這個標準，他以後因緣成熟了，才有可能改。現在做不到，也是要讀、也是要念，為什麼？種這個善根種子，聖賢經典就是這個種子落在阿賴耶識，落得愈深刻愈好，將來幫助我們回頭改過，它就起作用了。所以現在做不到，我們還是要勉為其難，大家要忍耐來讀。所以學習就是要長時薰修，不是一天、二天的。我們這些煩惱習氣，那也不是一天、二天的，無量劫的。因此大家要發心長時薰修，一門深入，這個才是我們修行的一個正確的方向。我們斷惡修善，《無量壽經》講：「善人行善，從樂入樂，從明入明」，從光明就進入光明，所以前途無限的光明；「惡人行惡，從苦入苦，從冥入冥」，那個冥是冥間，冥間到陰間，三惡道黑暗，地獄是最黑暗的。所以惡人行惡，從冥入冥，黑暗再走更黑暗的；善人行善，光明走得更光明。所以我們大家一定要明白這個道理。</w:t>
      </w:r>
      <w:r>
        <w:t xml:space="preserve"> </w:t>
      </w:r>
    </w:p>
    <w:p w14:paraId="7AF881D0" w14:textId="77777777" w:rsidR="005152D0" w:rsidRDefault="005152D0">
      <w:pPr>
        <w:pStyle w:val="a3"/>
      </w:pPr>
      <w:r>
        <w:t xml:space="preserve">　　好，今天就跟大家分享到這裡。祝大家福慧增長，法喜充滿。阿彌陀佛！　　</w:t>
      </w:r>
    </w:p>
    <w:sectPr w:rsidR="00515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06A6D" w14:textId="77777777" w:rsidR="005152D0" w:rsidRDefault="005152D0" w:rsidP="00F05A32">
      <w:r>
        <w:separator/>
      </w:r>
    </w:p>
  </w:endnote>
  <w:endnote w:type="continuationSeparator" w:id="0">
    <w:p w14:paraId="190BCB80" w14:textId="77777777" w:rsidR="005152D0" w:rsidRDefault="005152D0" w:rsidP="00F05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21898" w14:textId="77777777" w:rsidR="005152D0" w:rsidRDefault="005152D0" w:rsidP="00F05A32">
      <w:r>
        <w:separator/>
      </w:r>
    </w:p>
  </w:footnote>
  <w:footnote w:type="continuationSeparator" w:id="0">
    <w:p w14:paraId="5E8A800B" w14:textId="77777777" w:rsidR="005152D0" w:rsidRDefault="005152D0" w:rsidP="00F05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32"/>
    <w:rsid w:val="005152D0"/>
    <w:rsid w:val="007931EE"/>
    <w:rsid w:val="00F0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784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5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