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E7C61" w14:textId="77777777" w:rsidR="008736FA" w:rsidRDefault="008736FA">
      <w:r>
        <w:t>悟道法師晨間講話</w:t>
      </w:r>
      <w:r>
        <w:t>—</w:t>
      </w:r>
      <w:r>
        <w:t xml:space="preserve">深信因果，斷惡修善　　悟道法師主講　　（第八十五集）　　</w:t>
      </w:r>
      <w:r>
        <w:t>2020/2/17</w:t>
      </w:r>
      <w:r>
        <w:t xml:space="preserve">　　台灣華藏淨宗學會　　檔名：</w:t>
      </w:r>
      <w:r>
        <w:t xml:space="preserve">WD32-007-0085 </w:t>
      </w:r>
    </w:p>
    <w:p w14:paraId="5F567478" w14:textId="77777777" w:rsidR="008736FA" w:rsidRDefault="008736FA">
      <w:pPr>
        <w:pStyle w:val="a3"/>
      </w:pPr>
      <w:r>
        <w:t xml:space="preserve">　　諸位同修，大家上午好。阿彌陀佛！請放掌。今天是庚子年正月二十四日，在國曆是民國一百零九年二月十七日。今天星期一，我們大家來上班，例行性我們讀《感應篇》一遍。</w:t>
      </w:r>
      <w:r>
        <w:t xml:space="preserve"> </w:t>
      </w:r>
    </w:p>
    <w:p w14:paraId="12BF1AA1" w14:textId="77777777" w:rsidR="008736FA" w:rsidRDefault="008736FA">
      <w:pPr>
        <w:pStyle w:val="a3"/>
      </w:pPr>
      <w:r>
        <w:t xml:space="preserve">　　《感應篇》是因果教育，裡面講到鬼神，重點講有神，有司過之神。我們必定要能夠深信，深信，我們在身口意三業行為才能生起敬畏之心，才能夠斷惡修善。這是因果教育，善有善報，惡有惡報。所以這個善惡果報，報應是時間的問題，不是不報，時候未到，這一點我們大家也必須先認識。看到現在作善的人好像也沒有好報，造惡的人好像也沒有惡報，在高雄鳳山城隍廟前面的對聯寫得很清楚，修善得不到善報，是過去世或者今生我們四十歲以前幹壞事，現在做好事沒有馬上受到好報。但是要繼續保持斷惡修善，過去世那個不好的果報受完了，這一生修的善報就現前。這個《了凡四訓》、《俞淨意公遇灶神記》都給我們現身說法，我們導師上淨下空老和尚也是一個活生生的例子。這一生造很多惡業，看他還滿好的，做大官、賺大錢，他幹了很多不好的事情，好像沒有看到他有不好的果報，這是他過去世有修善、有修福，這一生先享受福報；這一生如果不懂得再繼續斷惡修善，過去世修的這個福報享盡了，這一生幹的壞事果報現前，那個時候就受報。所以善有善報，惡有惡報。</w:t>
      </w:r>
      <w:r>
        <w:t xml:space="preserve"> </w:t>
      </w:r>
    </w:p>
    <w:p w14:paraId="486D4FB4" w14:textId="77777777" w:rsidR="008736FA" w:rsidRDefault="008736FA">
      <w:pPr>
        <w:pStyle w:val="a3"/>
      </w:pPr>
      <w:r>
        <w:t xml:space="preserve">　　所以人間的法律有漏洞，人間的法律有不平等，但是因果律人人平等。好像立法院通過墮胎合法化，合法了，可以，但是是惡法，這個惡法會有惡報，不是你認為合法那就沒事了，果報都跑不掉的。所以我每一年到司法院跟這些法官交流，我說我們陽間有法律，陰間也有法律，陰間的法律是《太上感應篇》、《地藏菩薩本願經》，那叫因果律。所以「天網恢恢，疏而不漏」，因果律之前人人平等，中國、外國都一樣，包括你是外星人也是一樣的。</w:t>
      </w:r>
      <w:r>
        <w:t xml:space="preserve"> </w:t>
      </w:r>
    </w:p>
    <w:p w14:paraId="24979598" w14:textId="77777777" w:rsidR="008736FA" w:rsidRDefault="008736FA">
      <w:pPr>
        <w:pStyle w:val="a3"/>
      </w:pPr>
      <w:r>
        <w:t xml:space="preserve">　　從因果觀點來講，人都有命運，我們這一生出生到死，都有個定數，過去世造的業，這一生受果報。你這一生要什麼時候死，你的壽命多長，你要在什麼地方死、要怎麼死，都有定數，在主命鬼王那裡都有生死簿；地方上，城隍就是主命鬼王下面的小鬼王。《地藏經》講的行病鬼王就是散播瘟疫的，主持瘟疫的，所以高雄鳳山城隍廟有二十四司，其中有一司叫瘟疫司，這個瘟疫司就是主持傳染病的。如果在這次，他的果報要受傳染病死的，城隍廟那邊都有名冊，受感染不會死的也有名冊。像戰爭死的也都有名冊，我們老和尚講中日戰爭，在上海城隍廟，朱鏡宙老居士認識一個走陰差的就跟他講，很多日本軍人在那次要死亡的，名冊他都有看到。所以有的是在戰爭中死亡的，有的是在地震當中死亡的，有的受火災死亡的，有的被水溺斃的，有的被殺害的，有的得傳染病死亡的，有的餓死的（饑饉餓死的），這些都有命運、都有定數。命運自己造的，自己可以改，但是要斷惡修善，我們就能夠把不好的命改成好的；反過來講，原來好的命，如果一直造惡業，也會把好的命改成不好的，這個《了凡四訓》講得很詳細。所以因果教育，我們大家都要認真來學習。我們每一天讀《感應篇》，就是要學習因果教育，來補助倫理道德教育。</w:t>
      </w:r>
      <w:r>
        <w:t xml:space="preserve"> </w:t>
      </w:r>
    </w:p>
    <w:p w14:paraId="66529C97" w14:textId="77777777" w:rsidR="008736FA" w:rsidRDefault="008736FA">
      <w:pPr>
        <w:pStyle w:val="a3"/>
      </w:pPr>
      <w:r>
        <w:t xml:space="preserve">　　好，今天就跟大家分享到這裡。祝大家福慧增長，六時吉祥。阿彌陀佛！　　</w:t>
      </w:r>
    </w:p>
    <w:sectPr w:rsidR="008736F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7974E" w14:textId="77777777" w:rsidR="008736FA" w:rsidRDefault="008736FA" w:rsidP="00CC6C98">
      <w:r>
        <w:separator/>
      </w:r>
    </w:p>
  </w:endnote>
  <w:endnote w:type="continuationSeparator" w:id="0">
    <w:p w14:paraId="2878E298" w14:textId="77777777" w:rsidR="008736FA" w:rsidRDefault="008736FA" w:rsidP="00CC6C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7DA9A" w14:textId="77777777" w:rsidR="008736FA" w:rsidRDefault="008736FA" w:rsidP="00CC6C98">
      <w:r>
        <w:separator/>
      </w:r>
    </w:p>
  </w:footnote>
  <w:footnote w:type="continuationSeparator" w:id="0">
    <w:p w14:paraId="1146D36B" w14:textId="77777777" w:rsidR="008736FA" w:rsidRDefault="008736FA" w:rsidP="00CC6C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C98"/>
    <w:rsid w:val="007931EE"/>
    <w:rsid w:val="008736FA"/>
    <w:rsid w:val="00CC6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6D5CF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C6C9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C6C9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C6C9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C6C9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200</Words>
  <Characters>1145</Characters>
  <Application>Microsoft Office Word</Application>
  <DocSecurity>0</DocSecurity>
  <Lines>9</Lines>
  <Paragraphs>2</Paragraphs>
  <ScaleCrop>false</ScaleCrop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2026-08-13T01:53:00Z</dcterms:created>
  <dcterms:modified xsi:type="dcterms:W3CDTF">2026-08-13T01:53:00Z</dcterms:modified>
</cp:coreProperties>
</file>