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4051" w14:textId="77777777" w:rsidR="008508F0" w:rsidRDefault="008508F0">
      <w:r>
        <w:t>悟道法師晨間講話</w:t>
      </w:r>
      <w:r>
        <w:t>—</w:t>
      </w:r>
      <w:r>
        <w:t xml:space="preserve">講經弘法就是救難　　悟道法師主講　　（第八十九集）　　</w:t>
      </w:r>
      <w:r>
        <w:t>2020/2/25</w:t>
      </w:r>
      <w:r>
        <w:t xml:space="preserve">　　中華華藏淨宗學會　　檔名：</w:t>
      </w:r>
      <w:r>
        <w:t xml:space="preserve">WD32-007-0089 </w:t>
      </w:r>
    </w:p>
    <w:p w14:paraId="36B51195" w14:textId="77777777" w:rsidR="008508F0" w:rsidRDefault="008508F0">
      <w:pPr>
        <w:pStyle w:val="a3"/>
      </w:pPr>
      <w:r>
        <w:t xml:space="preserve">　　諸位同修，大家上午好。阿彌陀佛！請放掌。今天是文昌帝君聖誕。</w:t>
      </w:r>
      <w:r>
        <w:t xml:space="preserve"> </w:t>
      </w:r>
    </w:p>
    <w:p w14:paraId="5B7056C5" w14:textId="77777777" w:rsidR="008508F0" w:rsidRDefault="008508F0">
      <w:pPr>
        <w:pStyle w:val="a3"/>
      </w:pPr>
      <w:r>
        <w:t xml:space="preserve">　　一般民間到寺廟去拜拜，我們也常常見到，在萬華龍山寺它就有供奉文昌帝君聖像。很多人拜，也不知道文昌帝君是誰，只有少數人有去查這些資料去看，對文昌帝君有一個大概的認識。文昌就是文明昌盛。中華文明在世界上是最昌盛的，這是過去英國歷史學家湯恩比教授講的。現在世界上四大古文明，唯一還有保留的就是中國傳統的文化。但是也快要斷絕了，所以我們淨老和尚也非常著急這個事情，著急著要把中華傳統文化再傳遞下去，不要讓它在這個世界上消失了。為什麼這麼著急？就是根據湯恩比教授講的，二十一世紀這個世界社會上要恢復秩序，必須提倡中國的孔孟學說跟大乘佛法，這個世界才能恢復秩序。不然這個世界會很亂，而且一年會比一年亂，這也是我們現在大家所看到的。</w:t>
      </w:r>
      <w:r>
        <w:t xml:space="preserve"> </w:t>
      </w:r>
    </w:p>
    <w:p w14:paraId="7FBDB501" w14:textId="77777777" w:rsidR="008508F0" w:rsidRDefault="008508F0">
      <w:pPr>
        <w:pStyle w:val="a3"/>
      </w:pPr>
      <w:r>
        <w:t xml:space="preserve">　　人沒有接受這種聖賢的教育，他不懂，他也不知道，自己在擾亂社會、擾亂整個世界，他自己也不知道，還認為自己做得很對，其實完全都錯了。這個也沒有辦法去責怪他們，因為他沒有接受這樣的教育，所以現在責怪也沒有用。所以現在當務之急就是從我們做起，自己在學習中華傳統文化有了心得，就能夠跟別人來分享，推廣到全球人類。所以現在中華傳統文化，根據英國歷史學家湯恩比教授講的，不是只有中國人需要，是全球人類共同迫切需要的。這一點我們必須先認識清楚，我們認識了之後才有使命感，我們現在到這個世間來，活在這個世間最重要的使命是什麼，自己才知道這個意義、價值。</w:t>
      </w:r>
      <w:r>
        <w:t xml:space="preserve"> </w:t>
      </w:r>
    </w:p>
    <w:p w14:paraId="2BD5E7B8" w14:textId="77777777" w:rsidR="008508F0" w:rsidRDefault="008508F0">
      <w:pPr>
        <w:pStyle w:val="a3"/>
      </w:pPr>
      <w:r>
        <w:t xml:space="preserve">　　《文昌帝君陰騭文》不長，比《太上感應篇》短。清朝周安士居士，他寫了一本書叫《安士全書》，他是清朝康熙年間的人。這個《安士全書》是印光祖師一生極力提倡的。印祖一生印最多的經書就三本，《安士全書》、《太上感應篇》、《了凡四訓》，這三本書印祖印最多，比印其他大乘經典還多。這三本書是善書，勸人斷惡修善，講因果報應的，也就是我們淨老和尚講的因果教育。它有分四卷，第一卷就是《文昌帝君陰騭文廣義節錄》，它分卷上、卷下。第一個部分就是「文昌帝君陰騭文」，周安士居士引用三教經典來做註解，特別引用佛經的是最多，其次就是儒家的，再來就是道家的。第二部分是「萬善先資」，勸戒殺的，講戒殺的理論、方法，以及因果報應。第三部分是「欲海回狂」，勸戒淫的。第四部分是「西歸直指」，就是導歸西方淨土。所以這本書印祖特別稱讚是世間第一奇書，最後導歸淨土。這個對我們修淨土的人來講，《安士全書》、《太上感應篇》、《了凡四訓》特別重要。你不求往生淨土，學習這三本書，來生不墮三惡道，能夠再得到人天身。所以求人天福報，求了生死、出三界，這本書也都具備了。第一部分就是註解《文昌帝君陰騭文》的，分量也相當多。我們看到《文昌帝君陰騭文》沒有幾個字，透過它這章引</w:t>
      </w:r>
      <w:r>
        <w:t>經據典來註解，才知道不簡單，這個意義非常的深廣。</w:t>
      </w:r>
      <w:r>
        <w:t xml:space="preserve"> </w:t>
      </w:r>
    </w:p>
    <w:p w14:paraId="4827372A" w14:textId="77777777" w:rsidR="008508F0" w:rsidRDefault="008508F0">
      <w:pPr>
        <w:pStyle w:val="a3"/>
      </w:pPr>
      <w:r>
        <w:t xml:space="preserve">　　我們讀《感應篇》，昨天跟大家分享「宜憫人之凶，樂人之善」，下面兩句，「濟人之急，救人之危」。濟人之急，急，急難、緊急的事情，緊急那就要很快。緊急的事情很多。人生病了，最急的就是醫藥，要趕快及時去幫助他，那個是緊急的。危是危難，就是災難，有危險、災難。在《安士全書》難跟急，那個是不同的，急是緊急的，難是有危險、災難，要去救。急要去接濟，我們現在講慈濟，濟急，急就是</w:t>
      </w:r>
      <w:r>
        <w:lastRenderedPageBreak/>
        <w:t>緊急的，緊急發生的事情要及時去救濟他。危是危難，雖然人不會馬上死，但是也很危險。《安士全書》列出七方面，第一個水災，火災；再來官非，就是訴訟、打官司；盜賊，強盜、小偷，遇到這個也是災難；再來刀兵劫，戰爭是災難；再來饑饉，饑饉就是沒有糧食吃，缺少糧食，人都要挨餓了；第七個是疾疫，疾病、瘟疫，現在的傳染病，這個要去救助，救人之危。</w:t>
      </w:r>
      <w:r>
        <w:t xml:space="preserve"> </w:t>
      </w:r>
    </w:p>
    <w:p w14:paraId="237C1E60" w14:textId="77777777" w:rsidR="008508F0" w:rsidRDefault="008508F0">
      <w:pPr>
        <w:pStyle w:val="a3"/>
      </w:pPr>
      <w:r>
        <w:t xml:space="preserve">　　我早上稍微看了一下網路新聞，蝗蟲從非洲到中東，現在又要逼近大陸了，那個報導標題說「禍不單行」，僅一線之隔。蝗蟲過境，牠就是吃糧食，吃了糧食就歉收了，人就沒得吃了，這個叫饑饉。瘟疫那個是傳染病，你看瘟疫一發生、傳染病發生，緊接著又是蝗蟲過境，真是福無雙至，禍不單行。在這個救難，救難這是救有形之難，有限。災難發生了，你去救有限。救有形之難，這是世間的善人。還有救無形的災難。因為苦果必造苦因，我們前生、今世造作惡的因，才會招感災難這種惡果。如果勸人不要造殺盜淫妄這些惡業，那他災難就沒有了，這是救人危難於無形。救人危難於無形，這是菩薩做的事業；有形的救災，是一般世間凡夫做的這些善舉。</w:t>
      </w:r>
      <w:r>
        <w:t xml:space="preserve"> </w:t>
      </w:r>
    </w:p>
    <w:p w14:paraId="6BA613BA" w14:textId="77777777" w:rsidR="008508F0" w:rsidRDefault="008508F0">
      <w:pPr>
        <w:pStyle w:val="a3"/>
      </w:pPr>
      <w:r>
        <w:t xml:space="preserve">　　所以我們救難，就像孔子講的，「聽訟，吾猶人也，必也使無訟乎」。就是說去打官司、上法庭，那你縱然打贏，也不是很好的。最好就讓他不要去訴訟、不要上法庭，那就更好了。所以災難，把造成災難的因去掉，不造災難的因就沒有災難的果報，這是消除災難於無形，這個要靠教化，講經弘法就是救難，救人於無形。所以世間人他只知道救有形的災難，無形的災難他不知道，只知道災難發生趕快去救。為什麼會發生這個災難，世間人很少人再去探討這個事情。儒釋道三教的經典講得非常詳細，你不讀經典，那你就不知道為什麼這個世間有這些災難。這些災難，經典給我們講得很清楚，都是人造作不善業感召來的。所以《太上感應篇》第一句，「禍福無門，惟人自召；善惡之報，如影隨形」，我們要不斷提醒我們自己。</w:t>
      </w:r>
      <w:r>
        <w:t xml:space="preserve"> </w:t>
      </w:r>
    </w:p>
    <w:p w14:paraId="5D4FB204" w14:textId="77777777" w:rsidR="008508F0" w:rsidRDefault="008508F0">
      <w:pPr>
        <w:pStyle w:val="a3"/>
      </w:pPr>
      <w:r>
        <w:t xml:space="preserve">　　好，今天就跟大家分享到此地。明天早上我大概八點就要出發去給我一個遠親做告別式，大家還是這個時間來讀誦《太上感應篇》。祝大家福慧增長，法喜充滿。阿彌陀佛！　　</w:t>
      </w:r>
    </w:p>
    <w:sectPr w:rsidR="008508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EA98A" w14:textId="77777777" w:rsidR="008508F0" w:rsidRDefault="008508F0" w:rsidP="00CD5F8D">
      <w:r>
        <w:separator/>
      </w:r>
    </w:p>
  </w:endnote>
  <w:endnote w:type="continuationSeparator" w:id="0">
    <w:p w14:paraId="568948FE" w14:textId="77777777" w:rsidR="008508F0" w:rsidRDefault="008508F0" w:rsidP="00CD5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CBA2E" w14:textId="77777777" w:rsidR="008508F0" w:rsidRDefault="008508F0" w:rsidP="00CD5F8D">
      <w:r>
        <w:separator/>
      </w:r>
    </w:p>
  </w:footnote>
  <w:footnote w:type="continuationSeparator" w:id="0">
    <w:p w14:paraId="5E22812C" w14:textId="77777777" w:rsidR="008508F0" w:rsidRDefault="008508F0" w:rsidP="00CD5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8D"/>
    <w:rsid w:val="007931EE"/>
    <w:rsid w:val="008508F0"/>
    <w:rsid w:val="00CD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197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