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362A" w14:textId="77777777" w:rsidR="00DD005E" w:rsidRDefault="00DD005E">
      <w:r>
        <w:t>悟道法師晨間講話</w:t>
      </w:r>
      <w:r>
        <w:t>—</w:t>
      </w:r>
      <w:r>
        <w:t xml:space="preserve">禍兮福之所倚，福兮禍之所伏　　悟道法師主講　　（第九十四集）　　</w:t>
      </w:r>
      <w:r>
        <w:t>2020/3/17</w:t>
      </w:r>
      <w:r>
        <w:t xml:space="preserve">　　中華華藏淨宗學會　　檔名：</w:t>
      </w:r>
      <w:r>
        <w:t xml:space="preserve">WD32-007-0094 </w:t>
      </w:r>
    </w:p>
    <w:p w14:paraId="48F2DA66" w14:textId="77777777" w:rsidR="00DD005E" w:rsidRDefault="00DD005E">
      <w:pPr>
        <w:pStyle w:val="a3"/>
      </w:pPr>
      <w:r>
        <w:t xml:space="preserve">　　諸位同修，大家上午好。阿彌陀佛！請放掌。我們昨天看了新聞報導，台灣又增加八個，八個病例都是從境外傳進來，就是出國旅遊，到歐洲幾個國家去旅遊，還有一個是菲律賓。有一個高中生一月中就到歐洲去旅遊，到三月五日才回來。根據新聞報導，自由自在的玩了一個多月，結果回來咳嗽、流鼻水、發燒，一去檢查就是被傳染新型冠狀病毒。所以政府呼籲，現在有提出第三警戒區的國家地區，不要去旅遊，如果去旅遊要重罰。</w:t>
      </w:r>
      <w:r>
        <w:t xml:space="preserve"> </w:t>
      </w:r>
    </w:p>
    <w:p w14:paraId="27B15F89" w14:textId="77777777" w:rsidR="00DD005E" w:rsidRDefault="00DD005E">
      <w:pPr>
        <w:pStyle w:val="a3"/>
      </w:pPr>
      <w:r>
        <w:t xml:space="preserve">　　我們讀了《感應篇》，再看眼前整個世界，我們慢慢會感覺到明若觀火，就是這個因果報應非常的明顯，真的是善有善報、惡有惡報，善惡之報，如影隨形。善惡也不必等到我們去做好事，或者壞事實際上做了，就是我們起心動念，起一個不好的念頭，凶神馬上就來；起一個好的念頭，吉神馬上就來。所以我們修行就是在檢查我們自己起心動念。意就是我們起心動念，身口意三業的善惡，身口是受意的指揮，已經在身業、口業做出善惡行為了，這些我們根據《感應篇》每一條來對照，慢慢我們都可以看清楚這個因果報應。我們眼前看到的是花報，果報都在三惡道。</w:t>
      </w:r>
      <w:r>
        <w:t xml:space="preserve"> </w:t>
      </w:r>
    </w:p>
    <w:p w14:paraId="5AAAD47F" w14:textId="77777777" w:rsidR="00DD005E" w:rsidRDefault="00DD005E">
      <w:pPr>
        <w:pStyle w:val="a3"/>
      </w:pPr>
      <w:r>
        <w:t xml:space="preserve">　　所以我們讀到《感應篇》，你看一開頭就跟我們講，「禍福無門，惟人自召」，你說這個災禍跟福報誰給我們的？自己找來的。像這個旅遊，實在講那不是自己要去玩嗎？這一段時間已經這麼長久了，新聞（手機）媒體時時刻刻在報導，不可能不知道，知道還要玩，那不是自己找來的嗎？不是「禍福無門，惟人自召」嗎？特別昨天我看那個高中生去玩一個多月，一個高中生，你說他現在有在賺錢嗎？大概沒有。那他去玩了一個多月，吃喝玩樂那些費用誰給的？父母給的。這個就是像蔡老師在《群書治要》、在《弟子規》講的，還沒修福就先享福。享福實在講就是損福，就是減損自己命中的福報，如果過去生修的這個福報不多，過去都修的沒多少了，那大家想一想，好像你銀行存款不多，你提前把它拿出來用，最後不是沒有了嗎？這個福報也是一樣，都還沒有修福，我們現在講，都還沒有工作、還沒有賺錢，就在花錢了。那個花錢，這個錢父母給的，但是也是自己過去生有這個福報，也是他自己的福報，也是在享他自己的福報，在損自己的福報。過去生福報積累得不多，你這生又很快把它用完，《感應篇》不是講得很清楚嗎？「算減則貧耗，多逢憂患」。算就是一百天，我們人的福祿一百天，就一百天的壽命、福祿，這叫一算。罪過小的，就</w:t>
      </w:r>
      <w:r>
        <w:t>是奪算。但是這個算一直累積也很驚人，一百天、一百天的扣掉，那也很驚人。「大則奪紀」，奪紀是十二年，福報不夠了，那就扣壽命。「算盡則死」，就是我們一般講祿盡人亡，你的福祿沒有了，人就死了；享福享完了，生命提早結束了。所以現在的父母他是在愛護兒女，還是在害兒女？這個教育就非常關鍵。</w:t>
      </w:r>
      <w:r>
        <w:t xml:space="preserve"> </w:t>
      </w:r>
    </w:p>
    <w:p w14:paraId="66A70226" w14:textId="77777777" w:rsidR="00DD005E" w:rsidRDefault="00DD005E">
      <w:pPr>
        <w:pStyle w:val="a3"/>
      </w:pPr>
      <w:r>
        <w:t xml:space="preserve">　　在《群書治要》蔡老師也常講，提出八歲的小孩照顧父母、照顧奶奶，他在積功累德，而且他的功德非常大，他做一個好榜樣。但是在西方世界的文化，他們就不認為這樣，他認為你在虐待兒童。他在盡孝道，他說在虐待兒童。然後兒童要玩什麼、要什麼統統給他，小時候就是一直享福，西方人他的思想是這樣的。所以早年我們淨老和尚也常講，美國有流行一句話，就是「美國是兒童的天堂」，在美國當兒童可快樂了，從小就享福；「青年人的戰場，老年人的墳場」。我們看看也的確沒錯是這樣，跟中國這種思想、這種文化剛好是顛倒的。西方世界的人，兒童享福；到青年、壯年的時候，小時候都享光了，要去拼、要去賺錢，很辛苦；到老年送到養老院，兒</w:t>
      </w:r>
      <w:r>
        <w:lastRenderedPageBreak/>
        <w:t>女也不在身邊，坐吃等死。中國剛好是反過來，中國是兒童、青少年要修福，要培福；青壯年的時候，對社會要造福；福報在什麼時候享？在晚年。東西方這種思想是完全相反的。現在中國人去學外國人，那不慘了嗎？這個是應該外國人跟中國人學才對、才正確，所以現在人都顛倒。</w:t>
      </w:r>
      <w:r>
        <w:t xml:space="preserve"> </w:t>
      </w:r>
    </w:p>
    <w:p w14:paraId="300A48DE" w14:textId="77777777" w:rsidR="00DD005E" w:rsidRDefault="00DD005E">
      <w:pPr>
        <w:pStyle w:val="a3"/>
      </w:pPr>
      <w:r>
        <w:t xml:space="preserve">　　所以顛倒了，災難就很多，現在你看天災人禍這麼多，大家只知道拼命賺錢。《感應篇》也跟我們講得很清楚，「取非義之財者，譬如漏脯救飢，鴆酒止渴，非不暫飽，死亦及之」。現在各國在爭經濟、爭利益，大家去觀察是義，還是非義？用各種手段去取得錢財，包括戰爭，包括用政治手段種種的，為了什麼？為了經濟，為了掠奪資源。但是合理不合理？我們仔細看，拿經典來對照不合理，非義，不合乎義理的。非義之財，你取得了，不但沒有受用，反而受害。《感應篇》不是講嗎？你有疾病口舌（口舌就是是非），水災、火災、風災、刀兵等等，這些天災人禍會把你非義取得的錢財散掉。在佛經講，財為五家共有：第一家，政府、國王；第二家，水災；第三家，火災；第四家，盜賊；第五家，敗家子。佛在經上也講得很清楚，你得到的就是你的嗎？不是。所以取非義之財，不但不能受用，反而受害。所以我們要懂得，我們現在在做什麼。</w:t>
      </w:r>
      <w:r>
        <w:t xml:space="preserve"> </w:t>
      </w:r>
    </w:p>
    <w:p w14:paraId="159A370E" w14:textId="77777777" w:rsidR="00DD005E" w:rsidRDefault="00DD005E">
      <w:pPr>
        <w:pStyle w:val="a3"/>
      </w:pPr>
      <w:r>
        <w:t xml:space="preserve">　　大家來華藏，我們沒有像外面公司賺錢賺那麼多，但是賺功德法財。大家不要看擺這個經書，這個都有功德，磁場不一樣。所以過去我們老和尚在香港去逛書店，他說現在的書店磁場不好，早期書店磁場好，為什麼？早期的書都是正知正見，都教人做好事的，現在亂七八糟的。所以好書、不好的書，也會感應好的神跟不好的神來相應。佛經最殊勝，我在山東德州慶雲金山寺，我們請了很多書，而且要用我們傳統的正體字，豎版的，才有正氣。那書就是你擺在那邊，你沒看，它就會散發出那種香味、法味出來。這是我們六根接觸六塵，眼耳鼻舌身意，我們身根對觸塵，接觸。所以大家在這裡，你天天搬經書，功德都很大。</w:t>
      </w:r>
      <w:r>
        <w:t xml:space="preserve"> </w:t>
      </w:r>
    </w:p>
    <w:p w14:paraId="583ED5B9" w14:textId="77777777" w:rsidR="00DD005E" w:rsidRDefault="00DD005E">
      <w:pPr>
        <w:pStyle w:val="a3"/>
      </w:pPr>
      <w:r>
        <w:t xml:space="preserve">　　你看白馬馱經，從印度載到中國來。還有古時候有一家寺院，以前沒有除濕機，所以夏天太陽出來，要把經書拿出來到寺院門口廣場晒，把它除濕。在鄉下有一個農人趕一條牛，那條牛經過那邊，用鼻子聞那個經典，聞一聞，死了牠就生天了，牠就用聞的。所以經書的磁場對我們是一個互相的交感，你常常接觸，「如染香人」，我們要懂這個道理。那你去外面那些，沒有這個，外面那些亂七八糟，都在鬥爭的，你去染那個，將來墮到三惡道去了。現在看起來好像很好看、很華麗，但是將來都在地獄、餓鬼、畜生。我們這邊沒什麼，但是你將來往生西方是最好，如果你還不想去西方，也會到人天善道。因為我們天天接觸聖賢的氣分，我們好像染香，染了就有香了；你去外面，那是感染病毒，那是病毒。</w:t>
      </w:r>
      <w:r>
        <w:t xml:space="preserve"> </w:t>
      </w:r>
    </w:p>
    <w:p w14:paraId="7D99F88A" w14:textId="77777777" w:rsidR="00DD005E" w:rsidRDefault="00DD005E">
      <w:pPr>
        <w:pStyle w:val="a3"/>
      </w:pPr>
      <w:r>
        <w:t xml:space="preserve">　　現在大家知道新型冠狀病毒會要人的命。其實這要一個生命還不是很嚴重，你去接觸那些邪知邪見的書，那些歪理論、歪道理，那個思想的毒害是生生世世的，那個病毒大家不知道，那個才嚴重，毒害你的法身慧命。生生世世，「邪見業王，未能捨離」，《無量壽經》講的，一直跟著你，那個病毒才恐怖。現在感染這個病毒死了，再去換一個身體，一次就結束了。但是那個邪知邪見病毒是生生世世跟著你的，真正恐怖的是那一個。但是這世間人大家不懂、不知道，看到這個新型冠狀病毒很恐怖，那個更恐怖。這些大家都要明瞭，所以我們現在在做什麼自己要清楚，明瞭之後你會做得很法喜。</w:t>
      </w:r>
      <w:r>
        <w:t xml:space="preserve"> </w:t>
      </w:r>
    </w:p>
    <w:p w14:paraId="16E0BA46" w14:textId="77777777" w:rsidR="00DD005E" w:rsidRDefault="00DD005E">
      <w:pPr>
        <w:pStyle w:val="a3"/>
      </w:pPr>
      <w:r>
        <w:lastRenderedPageBreak/>
        <w:t xml:space="preserve">　　好，今天就跟大家分享到這裡，祝大家福慧增長，法喜充滿。阿彌陀佛！　　</w:t>
      </w:r>
    </w:p>
    <w:sectPr w:rsidR="00DD00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7A2A6" w14:textId="77777777" w:rsidR="00DD005E" w:rsidRDefault="00DD005E" w:rsidP="00780DB1">
      <w:r>
        <w:separator/>
      </w:r>
    </w:p>
  </w:endnote>
  <w:endnote w:type="continuationSeparator" w:id="0">
    <w:p w14:paraId="482C4B88" w14:textId="77777777" w:rsidR="00DD005E" w:rsidRDefault="00DD005E" w:rsidP="00780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6B5DC" w14:textId="77777777" w:rsidR="00DD005E" w:rsidRDefault="00DD005E" w:rsidP="00780DB1">
      <w:r>
        <w:separator/>
      </w:r>
    </w:p>
  </w:footnote>
  <w:footnote w:type="continuationSeparator" w:id="0">
    <w:p w14:paraId="4C261EC2" w14:textId="77777777" w:rsidR="00DD005E" w:rsidRDefault="00DD005E" w:rsidP="00780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B1"/>
    <w:rsid w:val="00780DB1"/>
    <w:rsid w:val="007931EE"/>
    <w:rsid w:val="00DD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4A7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0D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0D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0D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0D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