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60F2" w14:textId="77777777" w:rsidR="00DE19A9" w:rsidRDefault="00DE19A9">
      <w:r>
        <w:t>悟道法師晨間講話</w:t>
      </w:r>
      <w:r>
        <w:t>—</w:t>
      </w:r>
      <w:r>
        <w:t xml:space="preserve">讀經重在篤行　　悟道法師主講　　（第一二二集）　　</w:t>
      </w:r>
      <w:r>
        <w:t>2020/5/7</w:t>
      </w:r>
      <w:r>
        <w:t xml:space="preserve">　　華藏淨宗學會　　檔名：</w:t>
      </w:r>
      <w:r>
        <w:t xml:space="preserve">WD32-007-0122 </w:t>
      </w:r>
    </w:p>
    <w:p w14:paraId="68A3FCDA" w14:textId="77777777" w:rsidR="00DE19A9" w:rsidRDefault="00DE19A9">
      <w:pPr>
        <w:pStyle w:val="a3"/>
      </w:pPr>
      <w:r>
        <w:t xml:space="preserve">　　諸位同修，大家上午好。阿彌陀佛！請放掌。今天農曆四月十五，立夏已經第三天。</w:t>
      </w:r>
      <w:r>
        <w:t xml:space="preserve"> </w:t>
      </w:r>
    </w:p>
    <w:p w14:paraId="76282856" w14:textId="77777777" w:rsidR="00DE19A9" w:rsidRDefault="00DE19A9">
      <w:pPr>
        <w:pStyle w:val="a3"/>
      </w:pPr>
      <w:r>
        <w:t xml:space="preserve">　　我們誦《感應篇》，首先就是天天加深我們的印象，如果能夠背誦是最理想，不能全部背誦，記得一句、兩句，慢慢增加，這樣也是很好的。要得到《感應篇》講的功德利益，必定要把《感應篇》當中所講的，我們回到自己本身，來用在生活上去落實、去實行，去做、去試驗，這樣才能得到真正的效果。這個在佛法講就是作觀。作觀，觀是觀念。佛法每一個法門，修行的一個總綱領就是止觀，止是定，觀是慧。觀，我們一般講的觀念。我們現在讀了《感應篇》，依照《感應篇》這個標準我們建立了一個正確的觀念，依照這個正確的觀念，來修正我們過去這些偏差、錯誤的觀念，這個叫修觀。所以讀經是要修行的，不是只有讀誦、只有講解，這個是信解，是前面的階段，最重要要去行，信解行證。在儒家也是一樣的，慎思、明辨、博學等等，到最後要篤行。沒有行，我們讀了再多、講了再多也都落空了，得不到真實的受用，變成一個知識，開不了智慧，也沒有辦法得到福報。所以關鍵要去把它做到，這個是最重要的。去行之前，當然要先求解，有解無行就盲修瞎練，亂修一通，很用功，修錯了。有行無解，盲修瞎練；有解無行，說食數寶，說吃飯沒有去吃，還是不會飽。所以這是告訴我們，解行要並重。解，我們解得一分，就做一分；解兩分</w:t>
      </w:r>
      <w:r>
        <w:t>，做兩分；我們能夠理解十分，就做到十分。去做到，也幫助我們這個解更深入，所以解跟行是相輔相成，互相幫助。在《感應篇》當中，我們挑個一句、兩句來落實，可以說也就終身受用不盡。就像雪廬老人《論語講記》裡面講，就是《論語》你懂得一句，你能夠去把它做到，你的人生觀跟一般人就一定不一樣。這個非常重要，所以我們必須要認識清楚。經典一句、一句，都夠讓我們受用不盡，因此我們要在這個當中認真來體會，來落實，去做，在生活當中待人處事接物，去把它做到。</w:t>
      </w:r>
      <w:r>
        <w:t xml:space="preserve"> </w:t>
      </w:r>
    </w:p>
    <w:p w14:paraId="7DA04FB8" w14:textId="77777777" w:rsidR="00DE19A9" w:rsidRDefault="00DE19A9">
      <w:pPr>
        <w:pStyle w:val="a3"/>
      </w:pPr>
      <w:r>
        <w:t xml:space="preserve">　　現在我們這個社會上一個很不好的風氣，這個風氣都是跟外國人學的、跟西方人學的，現在中國人普遍的心理還是崇洋，對於自己民族的自信心還是沒有辦法恢復起來，只有少數人慢慢在恢復當中，也沒有完全恢復。因為受西方文化的影響已經一、二百年，加上清朝末年中國傳統文化就變成形式，沒有去落實，造成國家衰亡，大家就認為這是傳統文化沒有用。實際上這個都是非常嚴重的一個誤會，是人沒有去把它做到、做好，不是老祖宗這些經典的問題。自己有沒有真正去理解，理解之後有沒有真正去把它做到，這個才是問題的所在。所以過去雪廬老人在《論語講記》講，從元朝時候，明清時代讀書人也都偏向功利，跟西方一樣，讀書志在功名。過去元朝以前的讀書人是志在聖賢，那個讀書的目標、定位已經不同了。那個時候讀書志在聖賢，都還有很多亂臣賊子，但是也有很多忠臣、聖賢出來。你再提倡讀書志在功名，那不是更差了？當然還是有少數人他知道讀書是志在聖賢。但是到了清朝末年西方文化進來，跟聖賢距離就愈來愈遙遠，讀書志在功名。讀書人為什麼會變成這樣，變成功利？讀的不都是聖賢書嗎？讀了，他沒有真正去理解，也沒有真正落實、去實行，沒有去做。為什麼沒有去做？他覺得我去做聖賢，那我吃什麼？那我不餓死</w:t>
      </w:r>
      <w:r>
        <w:t>了嗎？《論語》孔老夫子明明講，「君子喻於義，小人喻於利」。大家一般認為說，我不求利我不就餓死了嗎？實際上並沒有叫你不求利，叫你求合理的利，就是合乎義的財可以取。君子愛財，取之有道；小人愛財，不擇手段。不是不可以取，合乎義可以取，非</w:t>
      </w:r>
      <w:r>
        <w:lastRenderedPageBreak/>
        <w:t>義之財不能取。因此大家讀書的那種目標，就不是在聖賢，在功名，認為倫理道德也不能喚起經濟。現在人不是這樣嗎？</w:t>
      </w:r>
      <w:r>
        <w:t xml:space="preserve"> </w:t>
      </w:r>
    </w:p>
    <w:p w14:paraId="0A1F3604" w14:textId="77777777" w:rsidR="00DE19A9" w:rsidRDefault="00DE19A9">
      <w:pPr>
        <w:pStyle w:val="a3"/>
      </w:pPr>
      <w:r>
        <w:t xml:space="preserve">　　因此我們淨宗十三祖印光祖師，他特別提倡因果教育。現在人都講現實，因果是最現實的，你不是要求功名、要求利祿嗎？就要「善有善報，惡有惡報」，這個因果、功過加減乘除，所以因果教育就是現實。你不是想賺錢嗎？你賺錢，你不能只有想到你非法去取得錢財你就是賺到錢了，你還要計算你付出的，那你得到多少、你付出多少（你的代價多少），這個加減乘除要算，剩下來才是你真的得到的。現在人他只有算進來，他沒有算出去。所以《感應篇》後面講「取非義之財」，這一段非常重要，你不合理得到的錢財，你的家人慢慢死傷；沒有死傷，就有水火盜賊，水災、火災。你怕不怕？盜賊搶偷，疾病，生病，口舌，訴訟、打官司等等，這些災禍來給你消散掉，財為五家共有。所以明瞭因果，不敢造惡業了。造惡業目的在哪裡？要得到好處。你現在知道造惡業不但得不到好處，還有損害，誰還願意去幹壞事？當然就不願意了。你做好事，你就真能得到好處，「善有善報，惡有惡報」，這個人類共同的，不管中國人、外國人，沒有人希望得到惡報，都希望好報。不提倡善惡因果報應來補助倫理道德的教育，這個世界真的沒救。所以現在看到這個世界還是迷，這次新冠狀病毒，人類並沒有覺悟過來，還是繼續在造惡業。這波果報過去，你又</w:t>
      </w:r>
      <w:r>
        <w:t>繼續造，後面的惡果又跟著來，惡性循環。這是現在這個時代不提倡因果教育，真的就像印光祖師講的，所有佛菩薩、神仙都降臨到這個世間也救不了這個世界。因此《感應篇》講的因果報應非常明顯，讀了我們很容易能夠理解，在我們現實當中，可以說老幼婦孺都適合，深者見深，淺者見淺，都能受益。這是印祖以及我們淨老和尚提倡，最主要的原因。</w:t>
      </w:r>
      <w:r>
        <w:t xml:space="preserve"> </w:t>
      </w:r>
    </w:p>
    <w:p w14:paraId="6A67E7C8" w14:textId="77777777" w:rsidR="00DE19A9" w:rsidRDefault="00DE19A9">
      <w:pPr>
        <w:pStyle w:val="a3"/>
      </w:pPr>
      <w:r>
        <w:t xml:space="preserve">　　好，今天就跟大家分享到這裡。祝大家福慧增長，法喜充滿。阿彌陀佛！　　</w:t>
      </w:r>
    </w:p>
    <w:sectPr w:rsidR="00DE19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67650" w14:textId="77777777" w:rsidR="00DE19A9" w:rsidRDefault="00DE19A9" w:rsidP="00DF275F">
      <w:r>
        <w:separator/>
      </w:r>
    </w:p>
  </w:endnote>
  <w:endnote w:type="continuationSeparator" w:id="0">
    <w:p w14:paraId="14BC925B" w14:textId="77777777" w:rsidR="00DE19A9" w:rsidRDefault="00DE19A9" w:rsidP="00DF2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91F25" w14:textId="77777777" w:rsidR="00DE19A9" w:rsidRDefault="00DE19A9" w:rsidP="00DF275F">
      <w:r>
        <w:separator/>
      </w:r>
    </w:p>
  </w:footnote>
  <w:footnote w:type="continuationSeparator" w:id="0">
    <w:p w14:paraId="46124039" w14:textId="77777777" w:rsidR="00DE19A9" w:rsidRDefault="00DE19A9" w:rsidP="00DF2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5F"/>
    <w:rsid w:val="007931EE"/>
    <w:rsid w:val="00DE19A9"/>
    <w:rsid w:val="00DF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6BC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27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7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7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7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