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C3F7" w14:textId="77777777" w:rsidR="0038025B" w:rsidRDefault="0038025B">
      <w:r>
        <w:t>悟道法師晨間講話</w:t>
      </w:r>
      <w:r>
        <w:t>—</w:t>
      </w:r>
      <w:r>
        <w:t xml:space="preserve">學中庸之道　　悟道法師主講　　（第一三五集）　　</w:t>
      </w:r>
      <w:r>
        <w:t>2020/6/5</w:t>
      </w:r>
      <w:r>
        <w:t xml:space="preserve">　　華藏淨宗學會　　檔名：</w:t>
      </w:r>
      <w:r>
        <w:t xml:space="preserve">WD32-007-0135 </w:t>
      </w:r>
    </w:p>
    <w:p w14:paraId="2E86BB04" w14:textId="77777777" w:rsidR="0038025B" w:rsidRDefault="0038025B">
      <w:pPr>
        <w:pStyle w:val="a3"/>
      </w:pPr>
      <w:r>
        <w:t xml:space="preserve">　　諸位同修，大家上午好。阿彌陀佛！請放掌。我們在《感應篇》裡面，讀到「逸樂過節」這一句，我們要深入的去了解什麼是「逸樂過節」，這個「逸」就是放逸，我們一般講懈怠、懶惰、放逸；「樂」就是我們現在講，吃喝玩樂；「過節」就是超過，超過那個節度，超過。所以這個逸、樂都有一個節制，不超過。不是說完全不能有一些比較安逸，也不是完全禁止去享樂，所以這個過節，我們就要知道它就是你不要超過，應該有個節制。這個道理我們要懂。</w:t>
      </w:r>
      <w:r>
        <w:t xml:space="preserve"> </w:t>
      </w:r>
    </w:p>
    <w:p w14:paraId="01C14B98" w14:textId="77777777" w:rsidR="0038025B" w:rsidRDefault="0038025B">
      <w:pPr>
        <w:pStyle w:val="a3"/>
      </w:pPr>
      <w:r>
        <w:t xml:space="preserve">　　這一句特別對我們現代人來講，特別重要。「逸樂過節」，如果放縱慣了，現在忽然不能放縱了，他就非常難過，非常非常不習慣。就像這次新冠狀病毒疫情，很多人，你看連出門都不能出門，不能出去旅遊，生意也不能做，各行各業都停擺了，全世界都是這樣。這個疫情給我們全球人類一個警惕，就是逸樂不能過節。現在地球的人類，逸樂可以說超過了，而且超過太多太多了。「逸樂過節」，大家方向目標都是在追求放逸、享樂，實在講，追求這個，你也要付出代價的，不是說沒有代價，你要拼命賺錢，為名為利，奔波勞碌。為名利，也不是完全不行，就是什麼事情都不能超過，不能過節，過了，就出問題了。所以任何事情都一樣，好像我們吃飯，你吃太多，你就難受；吃得剛好，就很舒服。吃不夠，也不行；太超過，也不行。所以這個禮，叫禮節，就是不要過之，或者不及。不要超過，也不要不及，就要適中，適中是最標準的。因此我們看到六月七日，要解封了，今天看到報紙，很多人趕快安排旅遊，被關太久了。的確很多人悶得太久，需要出來透透氣，這個也是需要的，但是也不要超過，還是要適可而止，不要超過。</w:t>
      </w:r>
      <w:r>
        <w:t xml:space="preserve"> </w:t>
      </w:r>
    </w:p>
    <w:p w14:paraId="6F7DB01A" w14:textId="77777777" w:rsidR="0038025B" w:rsidRDefault="0038025B">
      <w:pPr>
        <w:pStyle w:val="a3"/>
      </w:pPr>
      <w:r>
        <w:t xml:space="preserve">　　這一句引申出來，我們在生活當中方方面面都不能超過，太安逸了，不行；吃喝玩樂，玩得太過頭，不行。所以我們現在還是需要有工作，該我們放鬆的時候要放鬆，該提起要提起，生活總是要去調節。四大天王，拿琵琶這位天王，他就是告訴我們要調。在《四十二章經》佛給我們講調琴喻，調這個琴，這個琴弦調太緊，它斷掉；調太鬆，它彈不響；調到適中，彈出來聲音是最好的。所以佛弟子修行太用功了，用功到自己用不下去了，要退轉。所以請問佛，給佛說他要還俗，他修不下去了。佛就問他，你在家的時候做什麼行業？他說他是琴師，調琴的，彈琴的。佛就跟他講，你那個琴弦如果調太緊，會怎麼樣？會斷掉。調太鬆？彈不響。如果調到剛好，不鬆不緊，怎麼樣？彈出來聲音是最好的。所以佛就跟他講，我們修行也是這樣，你不要自己弄得太緊，不要太緊張，也不能太放鬆，跟你調琴一樣，調到適中。後來他聽明白了，就知道自己該怎麼修，就打消還俗的念頭。這個在調琴喻。我們看到四大天王，拿琵琶這位天王，他就表這個法。所以佛有一個通號，就是十個通號當中，有一個通號叫「調御丈夫」。我們從凡夫地到成佛，時時刻刻都在調整，御是駕御，調到適中。</w:t>
      </w:r>
      <w:r>
        <w:t xml:space="preserve"> </w:t>
      </w:r>
    </w:p>
    <w:p w14:paraId="43D9C3E4" w14:textId="77777777" w:rsidR="0038025B" w:rsidRDefault="0038025B">
      <w:pPr>
        <w:pStyle w:val="a3"/>
      </w:pPr>
      <w:r>
        <w:t xml:space="preserve">　　《感應篇》講的「逸樂過節」，逸樂過節司過之神要記過，你太放逸、太安逸了，司過之神要記過。現在年輕人的確都是逸樂過節，從出生下來，就只有享樂，實在講，只有消福，沒有修福。跟我這個年紀，那個時代，實在講完全不同。像我母親，我們讀小學的時候，讀一年級，回來要幫忙掃地、洗碗筷；要幫忙學習燒灶火、要去井裡打水，學煮飯、學洗衣服、學縫衣服。所以我母親，我們放學回家是沒得玩的，我們跑出去玩，回來就被修理了。小孩哪有不貪玩的，我小時候跟我弟弟也是很</w:t>
      </w:r>
      <w:r>
        <w:lastRenderedPageBreak/>
        <w:t>喜歡玩，看到外面孩子都在玩，自己也去玩。但是我們跑出去玩，回來沒有幫忙做家事，等一下就被修理了。那個時候覺得滿委曲的，看到人家都能玩，我們怎麼不能玩？後來學了佛才知道，在我們傳統這個教育，這才是正確的。所以我們出家之後，我們淨老和尚也講，出家人什麼都要做。所以我在佛陀教育基金會出家，實在講，什麼都包了，顧櫃台，師父講經錄音，學做維那，跟日常法師上課，還要做香燈，煮飯、買菜，打掃。不但我們佛堂的廁所，我們要打掃，就是三樓，華藏講堂的廁所，不是只有打掃男生的廁所，女廁所那些衛生紙，我統統要去倒。所以在家有我母親這樣的訓練，出家我感覺很習慣。如果在家從小是驕生慣養，出家當然就很不習慣。很不習慣，能夠勉為其難來學，也是可以的，知道應該要多修福，不要享福享得太過；享太多了，算盡則死。</w:t>
      </w:r>
      <w:r>
        <w:t xml:space="preserve"> </w:t>
      </w:r>
    </w:p>
    <w:p w14:paraId="143CE8B5" w14:textId="77777777" w:rsidR="0038025B" w:rsidRDefault="0038025B">
      <w:pPr>
        <w:pStyle w:val="a3"/>
      </w:pPr>
      <w:r>
        <w:t xml:space="preserve">　　好，今天就跟大家分享到這裡。祝大家福慧增長，法喜充滿，阿彌陀佛！　　</w:t>
      </w:r>
    </w:p>
    <w:sectPr w:rsidR="003802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A7B0F" w14:textId="77777777" w:rsidR="0038025B" w:rsidRDefault="0038025B" w:rsidP="00866768">
      <w:r>
        <w:separator/>
      </w:r>
    </w:p>
  </w:endnote>
  <w:endnote w:type="continuationSeparator" w:id="0">
    <w:p w14:paraId="774F0BC8" w14:textId="77777777" w:rsidR="0038025B" w:rsidRDefault="0038025B" w:rsidP="00866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FF966" w14:textId="77777777" w:rsidR="0038025B" w:rsidRDefault="0038025B" w:rsidP="00866768">
      <w:r>
        <w:separator/>
      </w:r>
    </w:p>
  </w:footnote>
  <w:footnote w:type="continuationSeparator" w:id="0">
    <w:p w14:paraId="62227945" w14:textId="77777777" w:rsidR="0038025B" w:rsidRDefault="0038025B" w:rsidP="008667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768"/>
    <w:rsid w:val="0038025B"/>
    <w:rsid w:val="007931EE"/>
    <w:rsid w:val="0086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5619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67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67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67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67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