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395A" w14:textId="77777777" w:rsidR="00304FAC" w:rsidRDefault="00304FAC">
      <w:r>
        <w:t>悟道法師晨間講話</w:t>
      </w:r>
      <w:r>
        <w:t>—</w:t>
      </w:r>
      <w:r>
        <w:t xml:space="preserve">城隍廟教因果教育　　悟道法師主講　　（第一五Ｏ集）　　</w:t>
      </w:r>
      <w:r>
        <w:t>2020/7/3</w:t>
      </w:r>
      <w:r>
        <w:t xml:space="preserve">　　華藏淨宗學會　　檔名：</w:t>
      </w:r>
      <w:r>
        <w:t xml:space="preserve">WD32-007-0150 </w:t>
      </w:r>
    </w:p>
    <w:p w14:paraId="3DEED895" w14:textId="77777777" w:rsidR="00304FAC" w:rsidRDefault="00304FAC">
      <w:pPr>
        <w:pStyle w:val="a3"/>
      </w:pPr>
      <w:r>
        <w:t xml:space="preserve">　　諸位同修，大家上午好。阿彌陀佛！請放掌。今天是農曆五月十三，在我們桌曆也有看到今天是伽藍聖眾的聖誕。伽藍聖眾是佛門的護法，是中國佛教寺院的護法。韋馱古印度他就是護法，韋馱尊天菩薩。伽藍是天台宗初祖智者大師那個時代，伽藍就是我們一般講的關公，像現在台北民權東路的行天宮供奉關公。在台灣供奉關帝的廟非常多，也非常普遍。一般拜拜，道教比較不清楚伽藍；在我們佛門，大家都知道伽藍聖眾，其實就是關公。關公來當佛教的護法，只有中國寺院。中國漢地的寺院把韋馱跟關公（伽藍）並稱寺院道場的護法神。在藏傳佛教這些只有韋馱，他們就沒有關公，只有韋馱。</w:t>
      </w:r>
      <w:r>
        <w:t xml:space="preserve"> </w:t>
      </w:r>
    </w:p>
    <w:p w14:paraId="0EF7B063" w14:textId="77777777" w:rsidR="00304FAC" w:rsidRDefault="00304FAC">
      <w:pPr>
        <w:pStyle w:val="a3"/>
      </w:pPr>
      <w:r>
        <w:t xml:space="preserve">　　今天五月十三，也是台北市大稻埕，就是迪化街那裡有個城隍廟，這個城隍廟在過去我小時候，我父親都會帶我到那去看熱鬧，就是繞境，現在不曉得還有沒有繞境？最近我們也拍了一個介紹城隍廟的，先從台南，台南那是最早的城隍廟。紀念城隍，現在民間只是流於拜拜、祈福、求平安這種儀式，實際上城隍廟講的是因果教育。我們淨老和尚在講席當中常常給我們提起，在中國這個城隍廟，它是擔任社會教育，教什麼？教因果，「善有善報，惡有惡報」。善惡的標準，在道教就是《感應篇》。其實這個《感應篇》不只道教，所有的宗教都一樣，它是一個善惡標準，什麼是善、什麼是惡給我們列出來。凡是順乎我們自性的就是善，違背自性就是惡。所以道家，道法自然，就是根據這個，講這個善惡。那不是我們現代人定的法律，對我有利的，我就定出來，這是善的；對我不利的，那就是惡的。這是自私自利，定出來的，絕對都是善惡顛倒。</w:t>
      </w:r>
      <w:r>
        <w:t xml:space="preserve"> </w:t>
      </w:r>
    </w:p>
    <w:p w14:paraId="4F367ACA" w14:textId="77777777" w:rsidR="00304FAC" w:rsidRDefault="00304FAC">
      <w:pPr>
        <w:pStyle w:val="a3"/>
      </w:pPr>
      <w:r>
        <w:t xml:space="preserve">　　我們學習因果，最重要我們學了一句，就是在生活當中慢慢去修，所謂修行就是把我們不好的那種思想、言語、行為，這在佛法講身口意三業，依照經典上講的標準把它不斷的修正過來，修正到符合經典上的標準，這個叫修行。所以修行，讀經、念經、拜佛，這是修行的前方便，是個形式，最重要的內容，要修正我們身口意三業偏差的思想、言語、行為，依照經典的標準把它修正過來，這個才是真正的修行。如果不是從自己身心上去修正，那就落於形式，只有形式，沒有實質的內容。所以修行，重實質不重形式。當然形式也需要，但形式上有它實質的內容，那才是最主要、最重要的。我們愈年輕學，愈好，因為年輕，畢竟他累積的煩惱習氣時間還不是很長，他調整比較容易。如果年紀愈大，要修就愈困難。但是也不能不修，人活到老，學到老；活到死，學到死，還是要修。如果我們沒有遇到佛法、聖賢的教育，那也就沒辦法，談不上修。遇到了，我們就應該發心要來修行，這是最重要的。</w:t>
      </w:r>
      <w:r>
        <w:t xml:space="preserve"> </w:t>
      </w:r>
    </w:p>
    <w:p w14:paraId="78117364" w14:textId="77777777" w:rsidR="00304FAC" w:rsidRDefault="00304FAC">
      <w:pPr>
        <w:pStyle w:val="a3"/>
      </w:pPr>
      <w:r>
        <w:t xml:space="preserve">　　《感應篇》講，我們在生活當中也是常常會發生的、碰到的，每一天都會遇到這些事情。我們讀到「暗侮君親，慢其先生」；「恚怒師傅，抵觸父兄」，這四句也是有比較相同的一個地方。暗，暗中侮辱，君就是領導，上面的領導，親就是自己的父母親。先生是老師，對老師傲慢、無禮。恚怒師傅，是心裡對師傅的不滿，有怨恨，但是沒有在表情上表現出來，心裡他有怨恨。恚就是兩個土，下面一個心，就是他氣在心裡。怒是瞋怒，表現在外面，對師傅的一個憤怒，不滿。抵觸父兄就是抵突，《無量壽經》講，「魯扈抵突，不識人情，無義無禮，不可諫曉」。魯扈抵突，魯，魯莽；扈，跋扈；抵，抵觸；突就是衝突，《無量壽經》講得很詳細。《感應篇》講的，就是抵觸父兄，對父母親、對兄長抵觸。抵觸，我們現在講，就是頂嘴、頂撞，</w:t>
      </w:r>
      <w:r>
        <w:lastRenderedPageBreak/>
        <w:t>這是屬於抵觸。這些我們都是從這個地方要實際上去修。我們碰到這個境界來，我們要知道怎麼去修正自己，這種心態非常重要。</w:t>
      </w:r>
      <w:r>
        <w:t xml:space="preserve"> </w:t>
      </w:r>
    </w:p>
    <w:p w14:paraId="5084C5A1" w14:textId="77777777" w:rsidR="00304FAC" w:rsidRDefault="00304FAC">
      <w:pPr>
        <w:pStyle w:val="a3"/>
      </w:pPr>
      <w:r>
        <w:t xml:space="preserve">　　特別講到這個「禮」，因為現在人他不懂這個禮，不懂禮，他不懂得尊重，就是尊卑長幼，他不知道去行這個禮，不知道尊重。禮，雪廬老人在《論語》、在《常禮舉要》，我們現在正在跟大家一起學習《常禮舉要》。雪廬老人講，實在講禮就是講一個人情世故，世故人情。所以雪廬老人講，如果不懂世故人情，你縱然把《四庫全書》統統念過了，也沒用。這些書講的是什麼？世故人情，世故人情講那麼多！你說佛法不講人情，《無量壽經》不是跟我們講，「不識人情，無義無禮」。沒有道德仁義，也不懂得禮，統統沒有，無就沒有，所以他不認識什麼是人情世故，他不懂。所以我們現在碰到，特別年輕人他不懂得禮。過去我也是不懂，不懂，自己以為自己做得很不錯、很好，實際上我們沒有學這個禮，也不知道自己是失禮了。像以前我在家，有一次到我三舅那邊去，我三舅包一個紅包給我，我硬把他推，推回去了，我沒有包給你就那個了，還給舅舅你拿紅包，這怎麼可以？他一直要給我，我一直把它推，我就是不拿，硬推回去。我覺得沒錯，我不敢拿你的錢，我應該要供養你，你是長輩。大家想一想，如果我們沒有學過禮，你會不會認同我這個做法？你一定認同，沒錯。後來我到景美圖書館，那個時候圖書館印《常禮舉要》。我們師父在</w:t>
      </w:r>
      <w:r>
        <w:t>講經當中也講，「長者賜，不敢辭」，長輩要給你的，不管你喜不喜歡，你都要趕快收起來，謝謝，感恩。長者賜給你的，你不能去推辭，推辭就失禮了。所以李老師在《常禮舉要》也講，他說如果在以前皇帝要賜你的東西，你說不要不要，恐怕你就被砍頭了。長者他賜，我們不敢推辭，這是一個禮貌。所以我看了那個《常禮舉要》，我才知道自己做錯了，還以為自己做得滿對的。所以「人不學，不知義」；「玉不琢，不成器」。真的，你沒有學習，真的不知道那個義理，不懂。但現在的人都不學這個，所以我們也不能怪他們。你怪也沒有用，現在只能亡羊補牢，盡量勸大家學，學多少算多少，只能這樣。</w:t>
      </w:r>
      <w:r>
        <w:t xml:space="preserve"> </w:t>
      </w:r>
    </w:p>
    <w:p w14:paraId="109E8689" w14:textId="77777777" w:rsidR="00304FAC" w:rsidRDefault="00304FAC">
      <w:pPr>
        <w:pStyle w:val="a3"/>
      </w:pPr>
      <w:r>
        <w:t xml:space="preserve">　　這個人情世故就是說，你這樣會讓長輩感覺晚輩不接受，他會有點心情怪怪的。這是禮節。所以很多事情，我們可能要換個立場來思考，這樣我們就會知道這個禮在講什麼，就是世故人情。所以我也常常跟大家講，就是你這樣對待人，那如果人家這樣對待你，你感覺好不好？有時候我們就不會去想到對方的感受，只想到自己的感受。</w:t>
      </w:r>
      <w:r>
        <w:t xml:space="preserve"> </w:t>
      </w:r>
    </w:p>
    <w:p w14:paraId="2C9BEF77" w14:textId="77777777" w:rsidR="00304FAC" w:rsidRDefault="00304FAC">
      <w:pPr>
        <w:pStyle w:val="a3"/>
      </w:pPr>
      <w:r>
        <w:t xml:space="preserve">　　好，今天就跟大家分享到這裡。阿彌陀佛！祝大家福慧增長。　　</w:t>
      </w:r>
    </w:p>
    <w:sectPr w:rsidR="00304F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C38D7" w14:textId="77777777" w:rsidR="00304FAC" w:rsidRDefault="00304FAC" w:rsidP="000D1E9B">
      <w:r>
        <w:separator/>
      </w:r>
    </w:p>
  </w:endnote>
  <w:endnote w:type="continuationSeparator" w:id="0">
    <w:p w14:paraId="76B59D2C" w14:textId="77777777" w:rsidR="00304FAC" w:rsidRDefault="00304FAC" w:rsidP="000D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61E2" w14:textId="77777777" w:rsidR="00304FAC" w:rsidRDefault="00304FAC" w:rsidP="000D1E9B">
      <w:r>
        <w:separator/>
      </w:r>
    </w:p>
  </w:footnote>
  <w:footnote w:type="continuationSeparator" w:id="0">
    <w:p w14:paraId="33FE9FA4" w14:textId="77777777" w:rsidR="00304FAC" w:rsidRDefault="00304FAC" w:rsidP="000D1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9B"/>
    <w:rsid w:val="000D1E9B"/>
    <w:rsid w:val="00304F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7DF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E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E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E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E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