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57DA" w14:textId="77777777" w:rsidR="0092506F" w:rsidRDefault="0092506F">
      <w:r>
        <w:t>悟道法師晨間開示</w:t>
      </w:r>
      <w:r>
        <w:t>—</w:t>
      </w:r>
      <w:r>
        <w:t xml:space="preserve">鬼節話鬼神　　悟道法師主講　　（第一六八集）　　</w:t>
      </w:r>
      <w:r>
        <w:t>2020/8/19</w:t>
      </w:r>
      <w:r>
        <w:t xml:space="preserve">　　華藏淨宗學會　　檔名：</w:t>
      </w:r>
      <w:r>
        <w:t xml:space="preserve">WD32-007-0168 </w:t>
      </w:r>
    </w:p>
    <w:p w14:paraId="67912654" w14:textId="77777777" w:rsidR="0092506F" w:rsidRDefault="0092506F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6784014" w14:textId="77777777" w:rsidR="0092506F" w:rsidRDefault="0092506F">
      <w:pPr>
        <w:pStyle w:val="a3"/>
      </w:pPr>
      <w:r>
        <w:t xml:space="preserve">　　今天是農曆七月初一，在民間的習俗，今天凌晨開鬼門，所以昨天晚上新竹城隍廟就很熱鬧。在我們中國算時辰，跟現在外國算的差一個小時，就是晚上十一點零一分就是第二天，現在我們用國際上的是十二點零一分才是第二天，就差一個小時。十一點到一點是子時，就是第二天。</w:t>
      </w:r>
      <w:r>
        <w:t xml:space="preserve"> </w:t>
      </w:r>
    </w:p>
    <w:p w14:paraId="0E3F17C2" w14:textId="77777777" w:rsidR="0092506F" w:rsidRDefault="0092506F">
      <w:pPr>
        <w:pStyle w:val="a3"/>
      </w:pPr>
      <w:r>
        <w:t xml:space="preserve">　　農曆七月這一個月，根據民間的傳說，鬼放出來放假一個月，就是可以出來接受人間的祭祀。特別是在城隍廟，所以我們最近也去拍了「與神同在」，拍城隍廟的一個單元，現在拍到第二集，預計要拍七集。新竹城隍廟在台灣是很有名的，歷史也相當的久了。這一天就是把原來不能出來的一些鬼都要放出來，所以農曆七月份，在民間也有很多禁忌，比如說有一些結婚的，他就不選在這個月，說選這個月，娶到的新娘是鬼新娘。外國人就沒有這些，這是各地風俗不一樣。在大陸的各地方，內地，除了閩南這一帶跟台灣風俗是一樣，還有新加坡、馬來西亞、印尼等，這個地方從福建閩南移民出去的，所以這些風俗習慣、宗教的信仰也都相同，所以這個「慶讚中元」，大家如果到新加坡去看，辦得很熱鬧。</w:t>
      </w:r>
      <w:r>
        <w:t xml:space="preserve"> </w:t>
      </w:r>
    </w:p>
    <w:p w14:paraId="257F34CF" w14:textId="77777777" w:rsidR="0092506F" w:rsidRDefault="0092506F">
      <w:pPr>
        <w:pStyle w:val="a3"/>
      </w:pPr>
      <w:r>
        <w:t xml:space="preserve">　　民間傳說，這個月鬼就特別多，比平常多，因此就有很多傳說。今天我看報紙，登了一個登山的，就迷路了；登山的說路都很熟悉的，他怎麼走都走回來原點。所以這個讓人家也不能不信邪，就是的確有鬼神。我們讀了《感應篇》知道天地有司過之神，這個基本上我們是相信的。我們也看過很多扶乩的，還有被附身的，的確那些不是假的，根據我們的接觸，這些經驗，不是假的。不但中國有，外國也有，這不是騙人的。所以我們對於佛經、道家講的鬼神，我們基本上是可以相信的。</w:t>
      </w:r>
      <w:r>
        <w:t xml:space="preserve"> </w:t>
      </w:r>
    </w:p>
    <w:p w14:paraId="1C19C00B" w14:textId="77777777" w:rsidR="0092506F" w:rsidRDefault="0092506F">
      <w:pPr>
        <w:pStyle w:val="a3"/>
      </w:pPr>
      <w:r>
        <w:t xml:space="preserve">　　我們這個信，目前沒有達到深信，頂多才正信，因為有佛經的理論依據，所以我們可以勉強講正信，因為有經典的依據。一般民間他也相信，雖然他不讀經典，他相信，但是不明白這些道理，所以就叫迷信，迷就是對這些理論事實、這些道理他不了解。我們總是比他們了解，我們算是正信，他迷信。不管正信或迷信，《感應篇》講的，如果能夠有敬畏鬼神這個心，我們斷惡修善，就會不斷的提升，就是幫助我們斷惡修善，好像鬼神時時刻刻在身旁監督一樣。像儒家講的「十目所視，十手所指」，一個人獨處的時候，也如同有十個眼睛在看著我們，有十個指頭在指著我們。這個當中也是我們要常常提起警覺，像很多人在看著我們、指著我們，我們就不敢造惡業了，因為有人看。在沒有人的時候，可能我們那些煩惱習氣很容易又浮現出來，又現行了，所以這個也是要常常提醒自己。</w:t>
      </w:r>
      <w:r>
        <w:t xml:space="preserve"> </w:t>
      </w:r>
    </w:p>
    <w:p w14:paraId="22E92D7B" w14:textId="77777777" w:rsidR="0092506F" w:rsidRDefault="0092506F">
      <w:pPr>
        <w:pStyle w:val="a3"/>
      </w:pPr>
      <w:r>
        <w:t xml:space="preserve">　　我們看《俞淨意公遇灶神記》、《了凡四訓》都有講到鬼神。《了凡四訓》講，「明須良朋提醒，幽須鬼神證明」，明就是說我們在陽間這方面，需要良師益友來給我們提醒，我們哪些地方做錯了，他來提醒；幽就是我們見不到的，有鬼神，鬼神來證明。俞淨意公他也很相信有灶神，如果他不相信有灶神，他不會每一年都去寫疏文，在灶神那邊，請灶神幫他傳達到玉皇上帝那裡去，他肯定不會做這個事情。他對灶神不但信，而且對灶神還滿恭敬的，因此他才能感應灶神來給他指點。他造了很多</w:t>
      </w:r>
      <w:r>
        <w:lastRenderedPageBreak/>
        <w:t>惡業，自己不知道，以為自己做很多好事。命運非常淒慘，怨天尤人，滿腔的不平。所以他有信這個神，這還是他改造命運的一個轉捩點、一個關鍵的地方。</w:t>
      </w:r>
      <w:r>
        <w:t xml:space="preserve"> </w:t>
      </w:r>
    </w:p>
    <w:p w14:paraId="66828619" w14:textId="77777777" w:rsidR="0092506F" w:rsidRDefault="0092506F">
      <w:pPr>
        <w:pStyle w:val="a3"/>
      </w:pPr>
      <w:r>
        <w:t xml:space="preserve">　　現在很多人都沒有宗教信仰，這個世界就會愈來愈亂。有宗教信仰，他起碼心中還有個神，你信基督教的、信天主教的、信伊斯蘭教的，他還有個上帝；你信道教，信這些神明，信佛，信各種宗教，心中還有個神的存在。現在很多人他不相信，認為這些都是迷信，這個問題就很大了。他也不相信有天地鬼神，也不相信有三世，六道生死輪迴這個事情他不相信，他只相信科學。沒有這種因果觀念，因此人造作很多惡業，在過去我們看起來是很不可思議的事情，但是現在那是司空見慣，現在造的這些業可以說太離譜了，離譜到讓人很難想像的。現在年輕人他沒有這個感覺，但是我們年紀比較大的，再看看過去的社會風氣，跟現在實在是一百八十度的不同。物質的享受不斷的追求提升，人性不斷的往下墜落。因此我們生長在這個時代，如果大家沒有提起這個警覺心，來生來世肯定都是墮三惡道，這個也是必然的，這個也是值得我們大家警惕的一樁大事情。因此我們有緣在一起，大家依眾靠眾，大家互相勉勵、互相提醒，共同來提升，這是我們大家有緣在一起，要珍惜這個因緣。</w:t>
      </w:r>
      <w:r>
        <w:t xml:space="preserve"> </w:t>
      </w:r>
    </w:p>
    <w:p w14:paraId="385F52B0" w14:textId="77777777" w:rsidR="0092506F" w:rsidRDefault="0092506F">
      <w:pPr>
        <w:pStyle w:val="a3"/>
      </w:pPr>
      <w:r>
        <w:t xml:space="preserve">　　好，今天就跟大家分享到這裡，祝大家福慧增長、法喜充滿。阿彌陀佛！　　</w:t>
      </w:r>
    </w:p>
    <w:sectPr w:rsidR="009250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FA16" w14:textId="77777777" w:rsidR="0092506F" w:rsidRDefault="0092506F" w:rsidP="00911EFA">
      <w:r>
        <w:separator/>
      </w:r>
    </w:p>
  </w:endnote>
  <w:endnote w:type="continuationSeparator" w:id="0">
    <w:p w14:paraId="237E39CF" w14:textId="77777777" w:rsidR="0092506F" w:rsidRDefault="0092506F" w:rsidP="0091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B1F6" w14:textId="77777777" w:rsidR="0092506F" w:rsidRDefault="0092506F" w:rsidP="00911EFA">
      <w:r>
        <w:separator/>
      </w:r>
    </w:p>
  </w:footnote>
  <w:footnote w:type="continuationSeparator" w:id="0">
    <w:p w14:paraId="261ED391" w14:textId="77777777" w:rsidR="0092506F" w:rsidRDefault="0092506F" w:rsidP="00911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FA"/>
    <w:rsid w:val="007931EE"/>
    <w:rsid w:val="00911EFA"/>
    <w:rsid w:val="0092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10E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