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B148" w14:textId="77777777" w:rsidR="00540464" w:rsidRDefault="00540464">
      <w:r>
        <w:t>悟道法師晨間講話</w:t>
      </w:r>
      <w:r>
        <w:t>—</w:t>
      </w:r>
      <w:r>
        <w:t xml:space="preserve">自行化他　　悟道法師主講　　（第一七一集）　　</w:t>
      </w:r>
      <w:r>
        <w:t>2020/8/25</w:t>
      </w:r>
      <w:r>
        <w:t xml:space="preserve">　　華藏淨宗學會　　檔名：</w:t>
      </w:r>
      <w:r>
        <w:t xml:space="preserve">WD32-007-0171 </w:t>
      </w:r>
    </w:p>
    <w:p w14:paraId="75650659" w14:textId="77777777" w:rsidR="00540464" w:rsidRDefault="00540464">
      <w:pPr>
        <w:pStyle w:val="a3"/>
      </w:pPr>
      <w:r>
        <w:t xml:space="preserve">　　諸位同修，大家上午好。阿彌陀佛！請放掌。今天是七月初七，長生殿，據民間傳說，牛郎跟織女就一年見一次面，這個故事流傳很久。在《安士全書》有人去問周安士居士這個事情，周安士居士他說是這稗史妄傳，就是野史，就是人編的。就好像我們現在編個戲劇、編個小說，不是真有那回事情。</w:t>
      </w:r>
      <w:r>
        <w:t xml:space="preserve"> </w:t>
      </w:r>
    </w:p>
    <w:p w14:paraId="3FB17373" w14:textId="77777777" w:rsidR="00540464" w:rsidRDefault="00540464">
      <w:pPr>
        <w:pStyle w:val="a3"/>
      </w:pPr>
      <w:r>
        <w:t xml:space="preserve">　　我們看到這個故事，就是跟神仙有關係。真有神仙，這也不是假的。在《感應篇》講的，事實上就是有神，「是以天地有司過之神，依人所犯輕重，以奪人算」。所以只要是人，不管你是中國人、外國人，都有天地鬼神在監察，記錄功過。在我們台灣大家比較熟悉的，記錄功過就是城隍廟司爺，我們淨老和尚過去也常講，城隍廟就是我們中國在社會上提倡因果教育的一個地方，教「善有善報，惡有惡報」，所以我們到每一間城隍廟去看，那個對聯都是寫善惡報應的。就是你修善，你不要來求我，你也會得福報；你造惡業來求我，我也沒辦法赦免你，大概都是講這個意思。這個算盤，城隍廟算盤就是加減乘除，就像《了凡四訓》講的功過格。因為我們人也有做好事，也有做壞事，看好事多還是壞事多。這樣做好事得福報，做壞事得災禍，加減乘除得功過。</w:t>
      </w:r>
      <w:r>
        <w:t xml:space="preserve"> </w:t>
      </w:r>
    </w:p>
    <w:p w14:paraId="15A6EB01" w14:textId="77777777" w:rsidR="00540464" w:rsidRDefault="00540464">
      <w:pPr>
        <w:pStyle w:val="a3"/>
      </w:pPr>
      <w:r>
        <w:t xml:space="preserve">　　最近我們也拍了城隍廟「與神同行」的一個採訪，這個當中也都看到對聯都有顯示因果教育的含義。所以我們現在做了第二集，如果沒有什麼問題，我們就可以放到網站跟大家分享，在電視台、網站可以跟大家分享。現在目前有中文、德文的字幕，有中、英文的字幕，現在又加上一個越南文的，越南同修發心配上越南文，可以提供越南同修來看。</w:t>
      </w:r>
      <w:r>
        <w:t xml:space="preserve"> </w:t>
      </w:r>
    </w:p>
    <w:p w14:paraId="3F92523D" w14:textId="77777777" w:rsidR="00540464" w:rsidRDefault="00540464">
      <w:pPr>
        <w:pStyle w:val="a3"/>
      </w:pPr>
      <w:r>
        <w:t xml:space="preserve">　　另外我剛才也想到，法國道教協會的景秀道長，其實我們也可以再加上法文的。法文可以請景秀道長她來校對，因為她是道教的，她也來台灣跟著繞境，她對我們大陸、台灣她都很熟悉。她是在英國遇到一個道長，介紹她學道教，她是跟道教有緣。她從法國到英國去工作，有這個緣遇到一個英國的道長，然後她就非常感動。我問她，妳為什麼來學道教？她跟我講這個因緣，她到倫敦工作，遇到一個道長。去年她也帶介紹她修道的這個道長跟我們一起吃飯。她在大陸陝西學道，學了十幾年。也學中文，中文講得也不錯。到過大陸很多道教的道場，台灣道教的廟她也走了不少，也曾經來過我們道場。甚至她到大陸去，她也去拜觀音菩薩。她跟我講，所以去年我也去她那個廟去看看她，她那個也真的是很好的修道的地方，非常簡陋。她是道教，我們請人配法文的，我們老和尚在聯合國教科文組織這些也可以流通，她來擔任一下校對，或者是說請她翻譯。因為她學道的，她是專業的，這個我來跟她聯繫一下，請她來發心做這個事情。</w:t>
      </w:r>
      <w:r>
        <w:t xml:space="preserve"> </w:t>
      </w:r>
    </w:p>
    <w:p w14:paraId="6B69D5EF" w14:textId="77777777" w:rsidR="00540464" w:rsidRDefault="00540464">
      <w:pPr>
        <w:pStyle w:val="a3"/>
      </w:pPr>
      <w:r>
        <w:t xml:space="preserve">　　做出來了，已經可以流通的先流通，因為我們做出來就是要教化社會大眾。不但教化中國人，外國人都要教化，所以現在配上這些文字。往後如果有人要去配外語的配音，像李老師那樣也可以，這些後續都可以去做。所以我們主要是要流通，要教化人心。我們這個不是商業的行為，我們社團主要是公益的，對於公眾有利益的，做這些事情，這些我們大家都可以同共發心。但是現在受到西方國家這些法律規定很多，以前我們流通就很方便，現在都是要去了解一下這些版權的問題。要得到授權，不然沒有人敢放，放了怕被告，好心做好事還被告，這個沒人敢做。所以這些再請我們相</w:t>
      </w:r>
      <w:r>
        <w:lastRenderedPageBreak/>
        <w:t>關的執事人員，大家去著手做這個事情，大家就功德無量。我們要自行化他，就是教化別人也是在教自己，這個事情大家同共發心，也在這裡跟大家報告有這個事情。現在這個我是交給中華傳統文化儒釋道教育學會來做這個事情，因為我當時取這個名稱，主要是說儒釋道跟名義上會比較相應，當時我的考量是這樣的。因為有儒家，也有佛家，也有道家，儒、釋、道三教，這樣大家就會感覺得這個是有相應的。</w:t>
      </w:r>
      <w:r>
        <w:t xml:space="preserve"> </w:t>
      </w:r>
    </w:p>
    <w:p w14:paraId="5641219E" w14:textId="77777777" w:rsidR="00540464" w:rsidRDefault="00540464">
      <w:pPr>
        <w:pStyle w:val="a3"/>
      </w:pPr>
      <w:r>
        <w:t xml:space="preserve">　　好，今天就跟大家分享到了這裡。祝大家福慧增長，法喜充滿。阿彌陀佛！　　</w:t>
      </w:r>
    </w:p>
    <w:sectPr w:rsidR="005404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88B6" w14:textId="77777777" w:rsidR="00540464" w:rsidRDefault="00540464" w:rsidP="000366E3">
      <w:r>
        <w:separator/>
      </w:r>
    </w:p>
  </w:endnote>
  <w:endnote w:type="continuationSeparator" w:id="0">
    <w:p w14:paraId="266798E8" w14:textId="77777777" w:rsidR="00540464" w:rsidRDefault="00540464" w:rsidP="00036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97BD" w14:textId="77777777" w:rsidR="00540464" w:rsidRDefault="00540464" w:rsidP="000366E3">
      <w:r>
        <w:separator/>
      </w:r>
    </w:p>
  </w:footnote>
  <w:footnote w:type="continuationSeparator" w:id="0">
    <w:p w14:paraId="6CE85957" w14:textId="77777777" w:rsidR="00540464" w:rsidRDefault="00540464" w:rsidP="00036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E3"/>
    <w:rsid w:val="000366E3"/>
    <w:rsid w:val="005404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4D2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