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FE0D" w14:textId="77777777" w:rsidR="00F75B03" w:rsidRDefault="00F75B03">
      <w:r>
        <w:t>悟道法師晨間講話</w:t>
      </w:r>
      <w:r>
        <w:t>—</w:t>
      </w:r>
      <w:r>
        <w:t xml:space="preserve">善惡標準在經典　　悟道法師主講　　（第一七五集）　　</w:t>
      </w:r>
      <w:r>
        <w:t>2020/9/3</w:t>
      </w:r>
      <w:r>
        <w:t xml:space="preserve">　　華藏淨宗學會　　檔名：</w:t>
      </w:r>
      <w:r>
        <w:t xml:space="preserve">WD32-007-0175 </w:t>
      </w:r>
    </w:p>
    <w:p w14:paraId="7C240E83" w14:textId="77777777" w:rsidR="00F75B03" w:rsidRDefault="00F75B03">
      <w:pPr>
        <w:pStyle w:val="a3"/>
      </w:pPr>
      <w:r>
        <w:t xml:space="preserve">　　諸位同修，大家上午好。阿彌陀佛！請放掌。今天是農曆七月十六日，昨天我們在山上做中元普度超薦繫念法會。中元，這是根據道教，道教一年當中它有三元：上元、中元、下元，中元是七月十五日。講到道教，現在我看到網路上也有一些道教的活動，一般都是做法會儀式，甚至還有道教的婚禮，這個都是在這些儀式上面。有研究道教經典的，大部我們跟他交流，一開口就是《道德經》、《清淨經》這些經典。所以我跟道教的人士接觸，還沒有遇到一個道士開口就是講《太上感應篇》的。就像我們學佛的人，大多數我們交流，一開口就是大經大論，小乘的經典就很少人在提。像《十善業道經》也就很少人在提，那是我們老和尚提倡，所以最近這些年才有很多人在學習。</w:t>
      </w:r>
      <w:r>
        <w:t xml:space="preserve"> </w:t>
      </w:r>
    </w:p>
    <w:p w14:paraId="0E4DB6F9" w14:textId="77777777" w:rsidR="00F75B03" w:rsidRDefault="00F75B03">
      <w:pPr>
        <w:pStyle w:val="a3"/>
      </w:pPr>
      <w:r>
        <w:t xml:space="preserve">　　我們學習大經大論，沒有人天善法的基礎，實在講，就像蓋房子，沒有打地基。這個大經大論，好像一Ｏ一那個最高的，最高的它還是要從最底下的基礎打起，而且這個基礎，你要蓋得愈高，這個基礎要愈穩固。因此我們淨老和尚提倡儒、釋、道三個根，儒家以《弟子規》（像儒家也是一樣，一開口四書五經、十三經，但是它的基礎是在《弟子規》）；道家，《太上感應篇》；佛家，《十善業道經》，這個是根，三個根。我們淨老和尚勸我們在這裡學習，補習這個功課。我們現在學習，當然也有它的難度，但是也要勉為其難盡量來學習。學習這三個根，主要的核心還是在改過。像《論語》上講的，孔子說：「過而不改，是謂過矣」。就是《太上感應篇》講：「知過不改，知善不為」。過不能改，就是真正的過。</w:t>
      </w:r>
      <w:r>
        <w:t xml:space="preserve"> </w:t>
      </w:r>
    </w:p>
    <w:p w14:paraId="567119D7" w14:textId="77777777" w:rsidR="00F75B03" w:rsidRDefault="00F75B03">
      <w:pPr>
        <w:pStyle w:val="a3"/>
      </w:pPr>
      <w:r>
        <w:t xml:space="preserve">　　古德又講，「人非聖賢，孰能無過；過而能改，善莫大焉」。人就是凡人，我們是凡夫、凡人。凡是人，不是生下來他就是聖人、賢人，肯定都會有過失，不可能說沒有過。所以孔老夫子到七十歲他還要學《易經》，免大過。所以我們看普賢菩薩十大願王，普賢菩薩是等覺菩薩，再上一個位次就成佛，你看第四願還要「懺悔業障」，懺悔就是改過。所以我們從凡夫到成佛，實在講，修行這個功課，就是不斷改過。過都改，沒有了，那就作佛了。改過之法，我們可以參考《了凡四訓．改過之法》。我們做三時繫念，每一時也都要念一遍的懺悔偈、四弘誓願，念是提醒，主要是提醒。念得再好聽，如果我們不懂懺悔偈的意思，不能依照這個去修行改過；改過就是修行。我們淨老和尚常講，把我們錯誤的思想、言語、行為，依照經典的標準把它修正過來叫修行。修行就是修正錯誤的思想、言語、行為，標準就是《十善業道》。十善含攝一切善法，十惡含蓋所有的惡法，所以這是一個標準。</w:t>
      </w:r>
      <w:r>
        <w:t xml:space="preserve"> </w:t>
      </w:r>
    </w:p>
    <w:p w14:paraId="4BF92D76" w14:textId="77777777" w:rsidR="00F75B03" w:rsidRDefault="00F75B03">
      <w:pPr>
        <w:pStyle w:val="a3"/>
      </w:pPr>
      <w:r>
        <w:t xml:space="preserve">　　所以我們要讀這些經典，善惡才有個標準，才有辦法修行。如果沒有個標準，我們錯在哪裡，我們也不知道，那就談不上修行了。所以《感應篇》它列出來的又更細了。我們看《十善業道經》，我們也沒有辦法了解十善它詳細的內容。十善詳細的內容在佛教大小乘經典都有，但是很多，我們也沒時間看那麼多。所以祖師、師父上人提倡《感應篇》，這個最方便的，一條一條給我們列出來，就是一篇天律，讓我們一看就一目了然。而且雅俗共賞，統統可以觀賞，你是知識分子，或者是沒有讀什麼書的，但念一念，這他都知道。像以前我外婆、我母親，她們也不認識字，但是講到「舉頭三尺有神明」，她們都會講，這個「舉頭三尺有神明」就是出自於《感應篇》。這個善惡的標準，我們常常念，就是常常提醒自己，印象深刻了，我們才能夠在生活當中提起觀照功夫，可以檢查到我們自己的起心動念、言語行為有哪些偏差、</w:t>
      </w:r>
      <w:r>
        <w:lastRenderedPageBreak/>
        <w:t>錯誤，進一步才能夠去把它改正過來，所以讀誦它是前方便。一天讀一遍，也是一個提醒，就是怕忘記。最重要，我們體會到哪一句，發現到自己有這方面的問題，我們就要從這個上面去用功，把它修正過來，這是真正的在修行。所以《感應篇》到後面，「其有曾行惡事，後自改悔，諸惡莫作，眾善奉行，久久必獲吉慶」。「諸惡莫作，眾善奉行」，奉行就是改過，斷惡修善，這一段也就是懺除業障。</w:t>
      </w:r>
      <w:r>
        <w:t xml:space="preserve"> </w:t>
      </w:r>
    </w:p>
    <w:p w14:paraId="3151F856" w14:textId="77777777" w:rsidR="00F75B03" w:rsidRDefault="00F75B03">
      <w:pPr>
        <w:pStyle w:val="a3"/>
      </w:pPr>
      <w:r>
        <w:t xml:space="preserve">　　好！今天我們就跟大家分享到這裡。祝大家福慧增長，法喜充滿。阿彌陀佛！　　</w:t>
      </w:r>
    </w:p>
    <w:sectPr w:rsidR="00F75B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37EF6" w14:textId="77777777" w:rsidR="00F75B03" w:rsidRDefault="00F75B03" w:rsidP="000E2D49">
      <w:r>
        <w:separator/>
      </w:r>
    </w:p>
  </w:endnote>
  <w:endnote w:type="continuationSeparator" w:id="0">
    <w:p w14:paraId="4F04E049" w14:textId="77777777" w:rsidR="00F75B03" w:rsidRDefault="00F75B03" w:rsidP="000E2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2A78" w14:textId="77777777" w:rsidR="00F75B03" w:rsidRDefault="00F75B03" w:rsidP="000E2D49">
      <w:r>
        <w:separator/>
      </w:r>
    </w:p>
  </w:footnote>
  <w:footnote w:type="continuationSeparator" w:id="0">
    <w:p w14:paraId="03CF168F" w14:textId="77777777" w:rsidR="00F75B03" w:rsidRDefault="00F75B03" w:rsidP="000E2D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49"/>
    <w:rsid w:val="000E2D49"/>
    <w:rsid w:val="007931EE"/>
    <w:rsid w:val="00F7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640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D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D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D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D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