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C7CA" w14:textId="77777777" w:rsidR="00CD2B6A" w:rsidRDefault="00CD2B6A">
      <w:r>
        <w:t>悟道法師晨間講話</w:t>
      </w:r>
      <w:r>
        <w:t>—</w:t>
      </w:r>
      <w:r>
        <w:t xml:space="preserve">善惡之報，如影隨形　　悟道法師主講　　（第二二Ｏ集）　　</w:t>
      </w:r>
      <w:r>
        <w:t>2021/1/18</w:t>
      </w:r>
      <w:r>
        <w:t xml:space="preserve">　　華藏淨宗學會　　檔名：</w:t>
      </w:r>
      <w:r>
        <w:t xml:space="preserve">WD32-007-0220 </w:t>
      </w:r>
    </w:p>
    <w:p w14:paraId="32F88CEA" w14:textId="77777777" w:rsidR="00CD2B6A" w:rsidRDefault="00CD2B6A">
      <w:pPr>
        <w:pStyle w:val="a3"/>
      </w:pPr>
      <w:r>
        <w:t xml:space="preserve">　　諸位同修，大家上午好，阿彌陀佛！請放掌。《感應篇》講的因果報應，講到鬼神，記功、記過這個事情。在佛法裡面講六道輪迴，人死了不是沒有了，人的生死是就這個身體來講，這個身體有生有滅，在我們身體當中的神識（就是靈性）它是不生不滅的。人死，根據佛經上講，我們在六道裡面輪迴，死了之後，換一個新的身體、新的環境，善事做得多，換了人天善道，比這一生好，環境比這一生殊勝；惡業造得多，就到三惡道，畜生、餓鬼、地獄。因果報應是絲毫不爽。</w:t>
      </w:r>
      <w:r>
        <w:t xml:space="preserve"> </w:t>
      </w:r>
    </w:p>
    <w:p w14:paraId="0442C2A8" w14:textId="77777777" w:rsidR="00CD2B6A" w:rsidRDefault="00CD2B6A">
      <w:pPr>
        <w:pStyle w:val="a3"/>
      </w:pPr>
      <w:r>
        <w:t xml:space="preserve">　　前兩天我在</w:t>
      </w:r>
      <w:r>
        <w:t>YouTube</w:t>
      </w:r>
      <w:r>
        <w:t>看到我們台灣一個法醫（高法醫），我看到那個標題就是「替亡魂申冤」，請他吃羊肉爐。根據高法醫網路上講，這個案件發生在彰化，有個老人七十幾歲，被殺了，而且被縱火。他兩個女兒很孝順，她認為她爸爸沒有自殺的理由，她們兩個（女兒）一個月給他一萬塊，又中了大家樂，所以生活過得去，沒有自殺的理由。後來一直去查，這個詳細大家可以去看網路。因為被燒了，指紋也採不到，大家以為是自殺，自己又放火。後來這個法醫他也有經驗，如果他殺，可能他的血留在現場。所以到浴室裡面看有沒有血跡？如果他殺，在浴室裡面就有血跡。所以到浴室看，果然浴室地上有血跡。所以從這個地方就知道這個不是自殺，是他殺的。後來也查到這個老人跟銀行借兩百萬，因為七十幾歲了，銀行也不好去跟他討這個債，好像這個日期還沒到。但是為了要催著他趕快還，因為怕他七十幾歲了，如果往生就沒得要了，所以銀行就請地下錢莊找了兩個人去要債，可能要不到，就把他給殺了。再問那個老闆，怎麼辦？老闆就說，放個火，燒一燒，就不知道了。結果還是被查出來。所以那個高法醫說，他做了一個夢，夢到一個老人請他吃羊肉爐，他醒來的時候嘴巴還油油的，後來他一直想不透。後來他兩個女兒就來了，就說她爸爸給她們</w:t>
      </w:r>
      <w:r>
        <w:t>託夢，說你幫他伸冤，要請你吃羊肉爐。所以這個事情是現在的，在我們台灣，那個法醫也可以去訪問，因為他是專門驗意外死亡的法醫。所以從這個地方，過去黃警官他也蒐集很多刑事案件，跟鬼神都有關係的。所以六道輪迴是千真萬確的事情，不是迷信。所以我們讀了《感應篇》，也要知道天地鬼神這些的確都是存在的，我們自己要先建立這個信心。</w:t>
      </w:r>
      <w:r>
        <w:t xml:space="preserve"> </w:t>
      </w:r>
    </w:p>
    <w:p w14:paraId="10324BC0" w14:textId="77777777" w:rsidR="00CD2B6A" w:rsidRDefault="00CD2B6A">
      <w:pPr>
        <w:pStyle w:val="a3"/>
      </w:pPr>
      <w:r>
        <w:t xml:space="preserve">　　好，等一下十點半，我還要到信義區行政中心去講演，跟他們這些護理人員講「生與死</w:t>
      </w:r>
      <w:r>
        <w:t>—</w:t>
      </w:r>
      <w:r>
        <w:t xml:space="preserve">臨終關懷」。之前盧居士去講過，他要再請個出家人去講，所以今天就去跟他們結結緣；就跟大家分享到這裡。祝大家福慧增長，法喜充滿，阿彌陀佛。　　</w:t>
      </w:r>
    </w:p>
    <w:sectPr w:rsidR="00CD2B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E6CC1" w14:textId="77777777" w:rsidR="00CD2B6A" w:rsidRDefault="00CD2B6A" w:rsidP="00C65A87">
      <w:r>
        <w:separator/>
      </w:r>
    </w:p>
  </w:endnote>
  <w:endnote w:type="continuationSeparator" w:id="0">
    <w:p w14:paraId="20821FB4" w14:textId="77777777" w:rsidR="00CD2B6A" w:rsidRDefault="00CD2B6A" w:rsidP="00C65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85C8A" w14:textId="77777777" w:rsidR="00CD2B6A" w:rsidRDefault="00CD2B6A" w:rsidP="00C65A87">
      <w:r>
        <w:separator/>
      </w:r>
    </w:p>
  </w:footnote>
  <w:footnote w:type="continuationSeparator" w:id="0">
    <w:p w14:paraId="47943B8D" w14:textId="77777777" w:rsidR="00CD2B6A" w:rsidRDefault="00CD2B6A" w:rsidP="00C65A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87"/>
    <w:rsid w:val="007931EE"/>
    <w:rsid w:val="00C65A87"/>
    <w:rsid w:val="00CD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A2A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A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A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A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A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