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96F6" w14:textId="77777777" w:rsidR="00B33283" w:rsidRDefault="00B33283">
      <w:r>
        <w:t>悟道法師晨間講話</w:t>
      </w:r>
      <w:r>
        <w:t>—</w:t>
      </w:r>
      <w:r>
        <w:t xml:space="preserve">生前做好事，為什麼還會下地獄？　　悟道法師主講　　（第二三一集）　　</w:t>
      </w:r>
      <w:r>
        <w:t>2021/2/19</w:t>
      </w:r>
      <w:r>
        <w:t xml:space="preserve">　　華藏淨宗學會　　檔名：</w:t>
      </w:r>
      <w:r>
        <w:t xml:space="preserve">WD32-007-0231 </w:t>
      </w:r>
    </w:p>
    <w:p w14:paraId="048832F6" w14:textId="77777777" w:rsidR="00B33283" w:rsidRDefault="00B33283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817C7CD" w14:textId="77777777" w:rsidR="00B33283" w:rsidRDefault="00B33283">
      <w:pPr>
        <w:pStyle w:val="a3"/>
      </w:pPr>
      <w:r>
        <w:t xml:space="preserve">　　今天是辛丑年正月初八，十齋日，我們佛堂例行性上午九點誦《彌陀經》、念佛，下午恭誦《地藏菩薩本願經》。在齋日就是多做好事。在佛門持齋戒，大家比較熟悉的八關齋戒，八關齋戒的時間是二十四小時（一日一夜），這也是佛給在家弟子修一天出家人的戒律。出家人也可以持八關齋戒，弘一大師講，出家人沙彌戒就天天在持，為什麼需要再加一個八關齋戒？祖師講這個叫增益戒，我們去戒場受戒，有人他受過比丘戒，他再去受八關齋戒，那個叫增益戒。</w:t>
      </w:r>
      <w:r>
        <w:t xml:space="preserve"> </w:t>
      </w:r>
    </w:p>
    <w:p w14:paraId="43590BC4" w14:textId="77777777" w:rsidR="00B33283" w:rsidRDefault="00B33283">
      <w:pPr>
        <w:pStyle w:val="a3"/>
      </w:pPr>
      <w:r>
        <w:t xml:space="preserve">　　早上我也看到</w:t>
      </w:r>
      <w:r>
        <w:t>YouTube</w:t>
      </w:r>
      <w:r>
        <w:t>我們老和尚開示的節錄，標題就是「為什麼做很多好事還會下地獄？」，這是提醒我們做好事當中，不能夾雜貪瞋痴慢。這裡也要做一點補充說明，因為往往有一些人他看到老和尚這樣的開示，做好事還要下地獄，那就乾脆不要做了，我們都盡量來做壞事，反正都要下地獄！如果這樣想，那就大錯特錯了。如果好事都不做，統統去幹壞事，下的地獄是無間地獄，最嚴重的地獄。你有造惡業，也有做好事，下的地獄比較輕一點，這個地獄有無間地獄、有阿鼻地獄、有大地獄、有小地獄。地獄不是只有一種，很多，我們讀《地藏菩薩本願經》就知道。佛法講「善有善報，惡有惡報」，善惡果報，絲毫不爽。「善有善報，惡有惡報」，它的定義就是善惡不能夠相抵，因為善有善的報，惡有惡的報，不能互相說以這個來代替這個，來抵償這個，不能相抵的。這個報，它只有力量大的，造的業比較強烈的，那個會先結果，那個先報。力量比較弱、比較小的，那就排在後面，來生再報，或者後生，三生以後，十生、八生、百生、千生以後，或者有的到無量劫的時候，果報才現前。所以這個根據造的業強弱大小，好像欠債的，欠最多的他先要。如果善的力量大過惡的，善先報；惡的力量大過善的，那個惡先報。</w:t>
      </w:r>
      <w:r>
        <w:t xml:space="preserve"> </w:t>
      </w:r>
    </w:p>
    <w:p w14:paraId="4A2547A0" w14:textId="77777777" w:rsidR="00B33283" w:rsidRDefault="00B33283">
      <w:pPr>
        <w:pStyle w:val="a3"/>
      </w:pPr>
      <w:r>
        <w:t xml:space="preserve">　　大家也許有聽過我們淨老和尚在講席當中講到唐太宗，他是一個明君，在中國歷史上成就了「貞觀之治」，世界聞名的。所以現在外國華人住的街，叫「唐人街」，這個唐人街就是根據唐朝盛世「貞觀之治」，這樣聞名於國際的。唐太宗是好皇帝，在歷史上難得的好皇帝，但是死了之後下地獄。《群書治要》就是他下令請大臣魏徵召集一些當代的有道德學問的這些大儒，從《四庫全書》裡面，經、史、子節錄出來的精華，這部書造就了「貞觀之治」。</w:t>
      </w:r>
      <w:r>
        <w:t xml:space="preserve"> </w:t>
      </w:r>
    </w:p>
    <w:p w14:paraId="1339B4C5" w14:textId="77777777" w:rsidR="00B33283" w:rsidRDefault="00B33283">
      <w:pPr>
        <w:pStyle w:val="a3"/>
      </w:pPr>
      <w:r>
        <w:t xml:space="preserve">　　他為了奪取政權，親兄弟都殺了，他哥哥弟弟都殺了。那打仗的時候殺的人，那就更多了，這個業比較強大，比較重，殺業太重。因為這個力量大、強，所以他要先受地獄的果報。但是他造就這個「貞觀之治」，那是好事，大好事，當時國力很盛的時候，周邊的國家都來中國，來留學，你看日本、韓國、越南、印度，西方的國家都來，可見得當時的盛況。所以他的政治超過漢朝的「文景之治」。但是《地藏經》講的，造了那個業，無論貧富貴賤、羌胡夷狄、老幼貴賤，造了那個業，果報都一樣，無法去替代的，善就是善，惡就是惡，所以他墮到地獄去了。那個業比較強，先墮地獄。因為他也有做好事，你看造就了「貞觀之治」，還編這部《群書治要》。《群書治要》在宋朝的時候就失傳了，日本人抄過去，後來再從日本送回到中國來（在清朝嘉慶的時候）。所以這個就是「善有善報，惡有惡報」。因為他也有做好事，因為他</w:t>
      </w:r>
      <w:r>
        <w:lastRenderedPageBreak/>
        <w:t>編這部《群書治要》，流傳到後世，在中國失傳了，被日本人保存下來，後來又回到中國來。</w:t>
      </w:r>
      <w:r>
        <w:t xml:space="preserve"> </w:t>
      </w:r>
    </w:p>
    <w:p w14:paraId="27D8B5C5" w14:textId="77777777" w:rsidR="00B33283" w:rsidRDefault="00B33283">
      <w:pPr>
        <w:pStyle w:val="a3"/>
      </w:pPr>
      <w:r>
        <w:t xml:space="preserve">　　到了前些年，我們淨老和尚知道這本書，所以把它翻印來流通，來弘揚，現在又編了《群書治要３６Ｏ》，從《群書治要》再節錄，再翻成白話，翻成十個國家的語言文字，這樣對全世界來流通。所以我們老和尚替他做這個事情，把他超度了，印這部書給他超度了。大家學習這部書，得利益的人很多，救這個世界。墮地獄實在講沒有那麼容易出來，我們看《地藏經》講，一下地獄最少就五千劫了，哪有那麼快出來！他如果生前沒有這種善根，你看當時不但編《群書治要》，在那個時候印度的高僧來中國，中國的高僧到印度去，唐玄奘法師也是那個時代的，翻譯經典、流通經典，三教非常鼎盛，做這個大好事。他如果沒有做這方面的好事，得到了政權，殺人那麼多，那在地獄是不可能出來的。為什麼不能出來？那個眾生自己的業障障礙。所以在《地藏菩薩靈感錄》裡面講，下了地獄不容易出來。</w:t>
      </w:r>
      <w:r>
        <w:t xml:space="preserve"> </w:t>
      </w:r>
    </w:p>
    <w:p w14:paraId="3FC215FE" w14:textId="77777777" w:rsidR="00B33283" w:rsidRDefault="00B33283">
      <w:pPr>
        <w:pStyle w:val="a3"/>
      </w:pPr>
      <w:r>
        <w:t xml:space="preserve">　　地藏菩薩不是在地獄度眾生嗎？為什麼有的人他能度得出來，有的人他度不出來？度不出來，就是那個眾生業障太重，他不能接受。所以有一個當官的，好像做一個太守，他死了到地獄去，遊歷了一圈再回到陽間來。然後就看到一個城門，裡面火很大，很多人在裡面被火燒。有個出家人他進去叫他們出來，有少數人他出來，有很多人，那個出家人去叫他們出來，他們不理會他。後來這個官員就問這個僧人，為什麼有少數的人跟那個出家人出來，那那麼多人，他怎麼都不跟著出來，裡面那麼苦？這個僧人就跟他講（這個僧人就是地藏菩薩化身），因為他沒有善根，他不能接受，他不願接受，他排斥。那我看到這個公案，我明白了，現在我們去勸人家來聽經，他不來，就在我們隔壁他都不來，不是就像地藏菩薩去地獄叫他出來，他不願意！他為什麼不願意？他的業障障礙住，障礙住他沒感覺，你要去救他，他沒有感覺，他沒有反應，他不接受，甚至有的排斥。地藏菩薩到地獄，有微少善根的人他才能幫助；如果一點善根都沒有，說實在地藏菩薩也沒辦法。所以幫眾生種一點善根，這是很重要的。完全沒有善根，你幫不上忙。</w:t>
      </w:r>
      <w:r>
        <w:t xml:space="preserve"> </w:t>
      </w:r>
    </w:p>
    <w:p w14:paraId="13D2796F" w14:textId="77777777" w:rsidR="00B33283" w:rsidRDefault="00B33283">
      <w:pPr>
        <w:pStyle w:val="a3"/>
      </w:pPr>
      <w:r>
        <w:t xml:space="preserve">　　所以唐太宗他做的不是少善，他善也是很大的，只不過他的大善還是抵不過他造的惡業。所以我們看到老和尚這個開示，不要誤會，那就什麼好事都不要做了。所以我們念經、念佛，但是惡習氣改不過來，的確會再下地獄，沒辦法。但下地獄，還要勞煩地藏菩薩去把我們救出來，因為畢竟有善根，他能夠幫助。救出來，我們都是生生世世被地藏菩薩度到人間來，這一生又遇到佛法，地藏菩薩也希望我們提升，這一生往生西方去作佛，不要再六道輪迴了。所以好事還是要做，完全不做那不得了。我們老和尚開示，他是給你說明為什麼有人做好事，他也墮地獄去，這個要明白。就是說他的惡業，你夾雜貪瞋痴慢，你那個惡的力量強，那個先報。好像我做了很多好事，但是貪瞋痴慢這種習氣很強烈的，還是要墮地獄。名聞利養、五欲六塵放不下，還是要墮地獄，這個我們不能不知道。</w:t>
      </w:r>
      <w:r>
        <w:t xml:space="preserve"> </w:t>
      </w:r>
    </w:p>
    <w:p w14:paraId="0C8947BB" w14:textId="77777777" w:rsidR="00B33283" w:rsidRDefault="00B33283">
      <w:pPr>
        <w:pStyle w:val="a3"/>
      </w:pPr>
      <w:r>
        <w:t xml:space="preserve">　　所以這個是勸我們修善要修純淨純善，才會得人天福報，不要夾雜這個惡。我們現在做善事都有夾雜，實在講我們現在是善惡夾雜。我們現在可能夾雜這個惡的比較多、比較強，善比較弱。在唯識裡面講，我們善心所只有十一個，惡心所（煩惱心所）二十六個，數量多一倍多，而且強；善的心所少，力量弱。所以我們要去造惡業比較容易，叫我們起貪瞋痴慢很容易；叫我們不貪、不瞋、不痴比較難，這個習氣不容易對治。所以我們讀《感應篇》，你看「諸惡章」一百七十多條，「積善章」比較</w:t>
      </w:r>
      <w:r>
        <w:lastRenderedPageBreak/>
        <w:t>短，對不對？那就說明什麼？惡業比較多、比較強，善比較少、比較弱，所以在閻浮提造惡業就多。但是我們還是要勉勵來修善，讓這個善的力量慢慢的加強，惡的力量慢慢減弱，這樣我們才能提升，這是我們大家要明白的。所以造了惡業多、重，那個要先報。</w:t>
      </w:r>
      <w:r>
        <w:t xml:space="preserve"> </w:t>
      </w:r>
    </w:p>
    <w:p w14:paraId="09919173" w14:textId="77777777" w:rsidR="00B33283" w:rsidRDefault="00B33283">
      <w:pPr>
        <w:pStyle w:val="a3"/>
      </w:pPr>
      <w:r>
        <w:t xml:space="preserve">　　我們也要消除業障，因為業障深重，《了凡四訓》跟我們列了很多情況，都是業重的現象。其中有一條，「或聞正論而不樂」，不喜歡聽到這些善言善語，好話勸他的，他聽了生煩惱，他不接受，他排斥，業障深重的現象。所以這種現象就要多念佛、多懺悔，求佛力加持。我們現在看到這個社會上，絕大多數的人聽好話聽不進去，聽了他排斥，他不接受，他聽不下去，一聽他就生煩惱；聽到那些造惡業的他就很歡喜，這業障深重的現象。我們回頭反省自己，我們的現象是什麼，自己要有自知之明，自己要反省，要改過，要懺悔，這樣我們才能夠不斷向上提升。</w:t>
      </w:r>
      <w:r>
        <w:t xml:space="preserve"> </w:t>
      </w:r>
    </w:p>
    <w:p w14:paraId="3085AB51" w14:textId="77777777" w:rsidR="00B33283" w:rsidRDefault="00B33283">
      <w:pPr>
        <w:pStyle w:val="a3"/>
      </w:pPr>
      <w:r>
        <w:t xml:space="preserve">　　好，今天就跟大家分享到這裡。祝大家福慧增長，法喜充滿。阿彌陀佛！　　</w:t>
      </w:r>
    </w:p>
    <w:sectPr w:rsidR="00B33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2932" w14:textId="77777777" w:rsidR="00B33283" w:rsidRDefault="00B33283" w:rsidP="00147AE6">
      <w:r>
        <w:separator/>
      </w:r>
    </w:p>
  </w:endnote>
  <w:endnote w:type="continuationSeparator" w:id="0">
    <w:p w14:paraId="5B51CB1B" w14:textId="77777777" w:rsidR="00B33283" w:rsidRDefault="00B33283" w:rsidP="0014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9E7C6" w14:textId="77777777" w:rsidR="00B33283" w:rsidRDefault="00B33283" w:rsidP="00147AE6">
      <w:r>
        <w:separator/>
      </w:r>
    </w:p>
  </w:footnote>
  <w:footnote w:type="continuationSeparator" w:id="0">
    <w:p w14:paraId="3AA98EF1" w14:textId="77777777" w:rsidR="00B33283" w:rsidRDefault="00B33283" w:rsidP="00147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E6"/>
    <w:rsid w:val="00147AE6"/>
    <w:rsid w:val="007931EE"/>
    <w:rsid w:val="00B3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57D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A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A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A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A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