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8D76" w14:textId="77777777" w:rsidR="007463F7" w:rsidRDefault="007463F7">
      <w:r>
        <w:t>悟道法師晨間講話</w:t>
      </w:r>
      <w:r>
        <w:t>—</w:t>
      </w:r>
      <w:r>
        <w:t xml:space="preserve">生死無常，好好念佛　　悟道法師主講　　（第二四三集）　　</w:t>
      </w:r>
      <w:r>
        <w:t>2021/4/6</w:t>
      </w:r>
      <w:r>
        <w:t xml:space="preserve">　　華藏淨宗學會　　檔名：</w:t>
      </w:r>
      <w:r>
        <w:t xml:space="preserve">WD32-007-0243 </w:t>
      </w:r>
    </w:p>
    <w:p w14:paraId="623DA96D" w14:textId="77777777" w:rsidR="007463F7" w:rsidRDefault="007463F7">
      <w:pPr>
        <w:pStyle w:val="a3"/>
      </w:pPr>
      <w:r>
        <w:t xml:space="preserve">　　諸位同修，大家清明節吉祥，阿彌陀佛！請放掌。</w:t>
      </w:r>
      <w:r>
        <w:t xml:space="preserve"> </w:t>
      </w:r>
    </w:p>
    <w:p w14:paraId="7299B853" w14:textId="77777777" w:rsidR="007463F7" w:rsidRDefault="007463F7">
      <w:pPr>
        <w:pStyle w:val="a3"/>
      </w:pPr>
      <w:r>
        <w:t xml:space="preserve">　　今天是清明節第三天，今年四月四日清明第一天，這個節氣一共十五天。昨天清明連續假日剛結束，這幾天新聞報導，相信大家都知道這個重大的新聞，就是四月二日上午九點多的時候，在花蓮發生重大的工程車撞擊火車的事件。這個事故造成慘重的傷亡，有五十一個人不幸罹難，一百多人受了輕、重傷。這是一個災禍，也是災難。</w:t>
      </w:r>
      <w:r>
        <w:t xml:space="preserve"> </w:t>
      </w:r>
    </w:p>
    <w:p w14:paraId="0E41406A" w14:textId="77777777" w:rsidR="007463F7" w:rsidRDefault="007463F7">
      <w:pPr>
        <w:pStyle w:val="a3"/>
      </w:pPr>
      <w:r>
        <w:t xml:space="preserve">　　《感應篇》講的就是禍跟福，禍是災禍，福就是福報，都是我們人造作善惡業感召來的。《感應篇》所講的，主要是以現世報為主要的，當然這個當中也是涵蓋三世因果。儒家講的也是這樣，主要講現世報。講現世報，現前大家看到的，大家比較容易理解。佛法講得深廣，除了講現世報之外，也深入到過去世的造因，以及未來世的果報，所以佛法講三世因果、六道輪迴，這才是最圓滿的一個說法。有現在世就有過去世，就有未來世；有今天，就有昨天，也一定有明天。這個世是時間，過去、現在、未來，所以因果通三世。如果沒有講三世因果，看到我們人間這些現前的果報，各人的命運不一樣，就無法解釋。必定有過去生、今生、來生。</w:t>
      </w:r>
      <w:r>
        <w:t xml:space="preserve"> </w:t>
      </w:r>
    </w:p>
    <w:p w14:paraId="7850EA83" w14:textId="77777777" w:rsidR="007463F7" w:rsidRDefault="007463F7">
      <w:pPr>
        <w:pStyle w:val="a3"/>
      </w:pPr>
      <w:r>
        <w:t xml:space="preserve">　　過去我們淨老和尚在講席當中也常常講到，我們人這一生，從出生到四十歲，這個果報都是過去生帶來的。四十歲以後，有過去生，也有這一生四十年所修的，你修的善多還是惡多，跟這一生就有關係。四十歲以後跟這一生就有關係；四十歲以前，大多數是過去生的，這個說法也是很實際，也是事實。</w:t>
      </w:r>
      <w:r>
        <w:t xml:space="preserve"> </w:t>
      </w:r>
    </w:p>
    <w:p w14:paraId="534192C8" w14:textId="77777777" w:rsidR="007463F7" w:rsidRDefault="007463F7">
      <w:pPr>
        <w:pStyle w:val="a3"/>
      </w:pPr>
      <w:r>
        <w:t xml:space="preserve">　　我們看到車禍當中有老人，也有小孩，小孩五六歲，你說他這一生有造什麼業？這就肯定是過去生造的，這一生的果報，這是無庸置疑的。所以人一出生就有一個定數，人一生的命運一生下來就定了，算命的叫定數，佛法叫定業，過去生造的因，這一生受的果。「欲知前世因，今生受者是；欲知來世果，今生作者是。」你要知道過去世我們造的因善不善，這一生你遭遇的果報就是了。以果推因，果報好，前世造的善因多；果報不好，前世造的惡因多。我們要知道來生來世我的果報是怎麼樣，這一生你做的就是了，看你這一生造的善業多還是惡業多，就知道來生我們是什麼樣的果報。所以因果通三世。所以人有命運，如果明瞭命運，也就不會怨天尤人；《感應篇》講，怨天尤人也是罪過。</w:t>
      </w:r>
      <w:r>
        <w:t xml:space="preserve"> </w:t>
      </w:r>
    </w:p>
    <w:p w14:paraId="15A8F1C7" w14:textId="77777777" w:rsidR="007463F7" w:rsidRDefault="007463F7">
      <w:pPr>
        <w:pStyle w:val="a3"/>
      </w:pPr>
      <w:r>
        <w:t xml:space="preserve">　　但是如果不學佛，沒有接觸儒家、道家這種聖賢的經典，你遇到不如意的事情，遇到災難，難免會怨天尤人。他莫名其妙，為什麼會這樣？別人為什麼不會，他就偏偏遭遇到？這個當中如果說沒有因果、沒有命運，怎麼講也講不通。而且佛法講，共業當中有別業，同樣搭那班列車，有的人死得很慘，有的人重傷，有的輕傷，還有沒事的，這就是佛法講的共業當中有別業。大家搭上這班火車，就是這班火車所有人的共業；但是發生事故，個人承受到的那個災禍輕重不同，那是別業，個別的，共業當中有別業。還有人睡著了，沒有搭上，他連驚嚇一下也沒有。的確很多例子，實際上過去到現在很多這樣的例子，因為他的名字沒有在生死簿裡面。</w:t>
      </w:r>
      <w:r>
        <w:t xml:space="preserve"> </w:t>
      </w:r>
    </w:p>
    <w:p w14:paraId="0D502115" w14:textId="77777777" w:rsidR="007463F7" w:rsidRDefault="007463F7">
      <w:pPr>
        <w:pStyle w:val="a3"/>
      </w:pPr>
      <w:r>
        <w:lastRenderedPageBreak/>
        <w:t xml:space="preserve">　　所以人，出生到死亡，出生在哪個地方生的，什麼時候生的，在哪個家庭生的，死亡什麼時間死，在什麼地點死，怎麼死，這個也不一樣。一般講，比較善終的就是壽終正寢，這是善終。了凡先生被孔先生算命，他「五十三歲八月十四日丑時，當終於正寢」，就是在他自己的寢室過世，這是善終。有的人他不是壽終正寢，你看我們現在大多數人都在醫院過世比較多，生病送到醫院，在醫院過世的可能是佔多數。也有人像遇到這種災難，這個是車的車難，坐船有船難，坐飛機有空難，有的人在火災當中被火燒死，有的在水災被水淹死，跟人家打架被打死，種種的，那很多種。所以死亡也很多方面，那就是個人的業不一樣，佛法講三世因果。所謂「一飲一啄，莫非前定」，大家如果把《了凡四訓》讀通了，對因果報應的事實真相就瞭然於胸，看到這些事情，知道是怎麼一回事。</w:t>
      </w:r>
      <w:r>
        <w:t xml:space="preserve"> </w:t>
      </w:r>
    </w:p>
    <w:p w14:paraId="5611E889" w14:textId="77777777" w:rsidR="007463F7" w:rsidRDefault="007463F7">
      <w:pPr>
        <w:pStyle w:val="a3"/>
      </w:pPr>
      <w:r>
        <w:t xml:space="preserve">　　世間人他沒有學佛，沒有聽經，沒有學儒、道的這些經典，看到這個事情，大家也不知道為什麼，他只能根據現在發生的這些緣來追究、來探討，他只能這樣，但是他沒有辦法再深入一層的去探討。知道這個事情是怎麼樣發生的，但是為什麼這樣發生，一般人他就不知道。你說工程車放在那邊，溜下來，我想誰都想不到那個車怎麼會這麼溜，溜到那邊，而且前面一班也剛過。那個時間點，那個車的速度很快，大概你慢一點，或者是你快一點，三十秒過去，它掉下來也砸不到。剛好算到，算得很準，那個時間點。所有車禍的發生不都是這樣嗎？大家仔細去觀察，那個時間點怎麼那麼剛好？有時候你要故意去弄，還不一定弄得準，但是那個無意的，怎麼那麼剛好？一般很少人去探討這個問題，你看報紙報得那麼多，都沒有去探討這個問題。</w:t>
      </w:r>
      <w:r>
        <w:t xml:space="preserve"> </w:t>
      </w:r>
    </w:p>
    <w:p w14:paraId="0812BBAC" w14:textId="77777777" w:rsidR="007463F7" w:rsidRDefault="007463F7">
      <w:pPr>
        <w:pStyle w:val="a3"/>
      </w:pPr>
      <w:r>
        <w:t xml:space="preserve">　　這個當中，所謂冥冥當中有個定數，這是事實真相，真的是有定數，人有命運。所以孔子五十歲知天命，天命就是知道自己的命，佛法講因果。知命的人他會認命，他就不會怨天尤人；不知命的人，他就怨天尤人。像袁了凡被孔先生算準了，他就認命，過的生活很消極。後來是遇到雲谷禪師給他開示，他才知道原來命運是自己作的，自己去受的，自作自受。自己去製造的，當然自己可以改。所以他聽明白了，真正努力斷惡修善，依教奉行，整個命運改過來。原來五十三歲，後來活到七十四；原來算命的說沒有兒子，後來有個兒子很好；原來是在四川很偏僻，當個小縣長，變成在寶坻知縣當縣長，在北京附近，命運整個改了。所以他改造命運的經驗談傳給他的子孫，後來被流通到外面，我們才能看得到。原來那個書叫《袁了凡先生家庭四訓》，他是教育他的子弟的。</w:t>
      </w:r>
      <w:r>
        <w:t xml:space="preserve"> </w:t>
      </w:r>
    </w:p>
    <w:p w14:paraId="51B6582D" w14:textId="77777777" w:rsidR="007463F7" w:rsidRDefault="007463F7">
      <w:pPr>
        <w:pStyle w:val="a3"/>
      </w:pPr>
      <w:r>
        <w:t xml:space="preserve">　　我們明瞭這些因果，知道命運自己可以改造。在《太上感應篇彙編》裡面，有很多人的命不好，有的人是會被餓死的，他的生死簿是記在饑饉籍，饑饉就是說他沒得吃，餓死的，但是做了一件大好事，除籍了，不但沒有餓死，後來他福報還挺不錯的，挺大的。有的人他命中會被房子倒下來壓死，在路途當中做了一件大好事，救人一命，出自於真誠的善心，那一劫他就逃過去了。所以這些就是你大善大惡，足以改造現前這個命運。如果善惡小，改造的幅度不大，那就要來生來世了，現在這一生要有大幅度的改善，要積功累德。</w:t>
      </w:r>
      <w:r>
        <w:t xml:space="preserve"> </w:t>
      </w:r>
    </w:p>
    <w:p w14:paraId="5B619402" w14:textId="77777777" w:rsidR="007463F7" w:rsidRDefault="007463F7">
      <w:pPr>
        <w:pStyle w:val="a3"/>
      </w:pPr>
      <w:r>
        <w:t xml:space="preserve">　　如果你都是修小善，大概累積累積就成大善。如果有一件很大的善，就足以改造命運。像衛仲達，衛仲達還不到四十歲，有一天死了，靈魂被勾到陰司去了，陰間的官吏用兩頭秤給它秤，一個善、一個惡，那個惡的好像多到屋頂去了，那個善大概只有像筷子一樣一小卷；一秤，那個善反而重，那個惡反而輕。他就很奇怪，他說我都還沒有四十歲，我怎麼有做那麼多壞事？冥官就跟他講，你只要起一個不好的念頭，</w:t>
      </w:r>
      <w:r>
        <w:lastRenderedPageBreak/>
        <w:t>陰司都有記錄，不待你去犯。就像《感應篇》講的，「夫心起於善，善雖未為，而吉神已隨之；或心起於惡，惡雖未為，而凶神已隨之」。但是它那個一點點，怎麼會比較重？那麼一點點是什麼事情？他說有一年，皇帝要修三山石橋，你上奏的奏摺，就是那個沒有必要蓋，蓋了會勞民傷財。但皇帝也沒有採納，他還是造，怎麼會有那麼大的功德？他說你這一念心在全國、在萬民，不是為你個人，你是為全國人民提出這個建議。你是為全國的人，所以雖然這麼一點點，但是這個善大，就超過你惡錄盈庭的那些惡。所以你心量愈大，為國家、為民族，現在講為全世界人類，佛法講的更圓滿，為一切眾生，這個善就大。心量愈大，善就愈大，所以大家共同勉勵。總之，大家一定要知道人有命運，自己要知道積功累德，迴向給這些世界苦難的眾生。</w:t>
      </w:r>
      <w:r>
        <w:t xml:space="preserve"> </w:t>
      </w:r>
    </w:p>
    <w:p w14:paraId="4977EC83" w14:textId="77777777" w:rsidR="007463F7" w:rsidRDefault="007463F7">
      <w:pPr>
        <w:pStyle w:val="a3"/>
      </w:pPr>
      <w:r>
        <w:t xml:space="preserve">　　好，今天就跟大家分享到這裡。祝大家福慧增長，法喜充滿，阿彌陀佛！　　</w:t>
      </w:r>
    </w:p>
    <w:sectPr w:rsidR="007463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8C467" w14:textId="77777777" w:rsidR="007463F7" w:rsidRDefault="007463F7" w:rsidP="00DE74FF">
      <w:r>
        <w:separator/>
      </w:r>
    </w:p>
  </w:endnote>
  <w:endnote w:type="continuationSeparator" w:id="0">
    <w:p w14:paraId="332DD514" w14:textId="77777777" w:rsidR="007463F7" w:rsidRDefault="007463F7" w:rsidP="00DE7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7A906" w14:textId="77777777" w:rsidR="007463F7" w:rsidRDefault="007463F7" w:rsidP="00DE74FF">
      <w:r>
        <w:separator/>
      </w:r>
    </w:p>
  </w:footnote>
  <w:footnote w:type="continuationSeparator" w:id="0">
    <w:p w14:paraId="46323D93" w14:textId="77777777" w:rsidR="007463F7" w:rsidRDefault="007463F7" w:rsidP="00DE74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4FF"/>
    <w:rsid w:val="007463F7"/>
    <w:rsid w:val="007931EE"/>
    <w:rsid w:val="00DE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F95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74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74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74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74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