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FFF5C" w14:textId="77777777" w:rsidR="00297D27" w:rsidRDefault="00297D27">
      <w:r>
        <w:t>悟道法師晨間講話</w:t>
      </w:r>
      <w:r>
        <w:t>—</w:t>
      </w:r>
      <w:r>
        <w:t xml:space="preserve">吉人語善，視善，行善　　悟道法師主講　　（第二四九集）　　</w:t>
      </w:r>
      <w:r>
        <w:t>2021/4/29</w:t>
      </w:r>
      <w:r>
        <w:t xml:space="preserve">　　華藏淨宗學會　　檔名：</w:t>
      </w:r>
      <w:r>
        <w:t xml:space="preserve">WD32-007-0249 </w:t>
      </w:r>
    </w:p>
    <w:p w14:paraId="62844450" w14:textId="77777777" w:rsidR="00297D27" w:rsidRDefault="00297D27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073D8D61" w14:textId="77777777" w:rsidR="00297D27" w:rsidRDefault="00297D27">
      <w:pPr>
        <w:pStyle w:val="a3"/>
      </w:pPr>
      <w:r>
        <w:t xml:space="preserve">　　《感應篇》我們讀到後面這段，「吉人語善、視善、行善，一日有三善，三年天必降之福。凶人語惡、視惡、行惡，一日有三惡，三年天必降之禍」。這個就是禍福，《感應篇》一個總結。雖然是最後面，但是也是最重要的。我們看到這一段，我忽然想起《無量壽經》，我們淨宗學會主修的經典，《佛說大乘無量壽莊嚴清淨平等覺經》，這部經是我們主修的經典。在《無量壽經》第八品裡面，「積功累德」佛講，「善護口業，不譏他過；善護身業，不失律儀；善護意業，清淨無染」。這個就是把語業，擺在身語意（或者講身口意）的第一個，擺在第一個也有它的用意。我們一般在經典上看到的排列順序都是身口意，身是擺在第一個；口，就是言語，這個擺在第二個；意，心裡起心動念，這是第三個，一般經典是這樣的排列。但是《無量壽經》把身口對調，把口擺在第一個。我們讀到《感應篇》，你看「吉人語善、視善、行善」，也是把口業擺在第一個。所以言語是一定要學習，人人都需要學習。</w:t>
      </w:r>
      <w:r>
        <w:t xml:space="preserve"> </w:t>
      </w:r>
    </w:p>
    <w:p w14:paraId="5F656D52" w14:textId="77777777" w:rsidR="00297D27" w:rsidRDefault="00297D27">
      <w:pPr>
        <w:pStyle w:val="a3"/>
      </w:pPr>
      <w:r>
        <w:t xml:space="preserve">　　我們現在人沒有學講話，所以不會講。孔老夫子教學四科，第一科是德行，第二科就是言語，第三政事，第四文藝、文學。把言語擺在第二個，也相當的重要。經典，你看儒釋道三教都是把言語擺在很重要的地方，就是很重視言語。因為我們口業最容易犯，不經意的一句話出去，也收不回來。這個身要去造作，還需要一些因緣，講話天天在講，的確很難說沒有過失。所以早上聽蔡老師的《群書治要》，也剛好講到《詩經》，蔡老師引用《論語》，孔子講的「不學禮，無以立；不學詩，無以言」。就是沒有學《詩經》，我們不會講話，講話往往都很衝，覺得我講話就這麼直。所以蔡老師講，我是感同身受。早年我們在台北景美華藏圖書館，有一個出家女眾，她在顧櫃台，常常得罪人。另外又來個新的，那又更衝。我說你講話能不能不要那麼衝，不要這麼講？他說我講話本來就這樣，我講話都很直。我說那個不是直，是衝。我說你有沒有吃過衝菜？衝到眼淚鼻涕都流出來了。那個不叫直，直是不欺騙人。</w:t>
      </w:r>
      <w:r>
        <w:t xml:space="preserve"> </w:t>
      </w:r>
    </w:p>
    <w:p w14:paraId="511FCDA3" w14:textId="77777777" w:rsidR="00297D27" w:rsidRDefault="00297D27">
      <w:pPr>
        <w:pStyle w:val="a3"/>
      </w:pPr>
      <w:r>
        <w:t xml:space="preserve">　　所以你看身口意，不妄語、不兩舌、不惡口、不綺語，這個就是我們修口業。口業要怎麼修？儒家就是學詩，你要會講話。特別你看外交官，都要學講話的，你一句話講得不對，那就「一言興邦，一言喪邦」，你一句話可以把一個國家興起來，一句話也可以把一個國家毀掉。所以學言語很重要的，我們大家都要學習。所以我們不要以為自己講話很直，我很直白，我就是這樣。但是你講出去，說者無心，聽者有意，講的人他覺得沒什麼，但是那個聽的人已經快受不了了，你傷到人了。所以《延壽藥言》也講，「利刀割水痕易合，惡語傷人恨難消」，你一把刀很鋒利的，在那個水劃一道，水很快就合起來，就沒有痕跡了；但是你講話，利口去傷人，人家懷恨在心，就很難消除了。所以學言語非常重要。但是我們現在都沒有學，你怪也沒有用，沒有人教，大家不都這麼講嗎？也沒有什麼不對，所以就司空見慣了。</w:t>
      </w:r>
      <w:r>
        <w:t xml:space="preserve"> </w:t>
      </w:r>
    </w:p>
    <w:p w14:paraId="4C20C0CD" w14:textId="77777777" w:rsidR="00297D27" w:rsidRDefault="00297D27">
      <w:pPr>
        <w:pStyle w:val="a3"/>
      </w:pPr>
      <w:r>
        <w:t xml:space="preserve">　　我們常常會遇到人家講得很衝的，我們就要修忍辱波羅蜜。有一次我去買一個插頭，走到裡面，我沒有戴眼鏡，老花眼看不清楚，我想後面有個小姐坐在那邊，好像在做一些什麼事情，我想跟她問一下會比較快一點，我就去問。她不理我，後來問了三遍，她說你自己不會到前面去問？她這個回答。我們去思考一下這個問題，她這樣</w:t>
      </w:r>
      <w:r>
        <w:lastRenderedPageBreak/>
        <w:t>是一個回答，「你不會到前面去問？」那個口氣很不好，態度很不好，都不甩你這樣。但是我們想一想，同樣一句話，難道妳不可以說「請你到前面去問他們櫃台，因為他們比較清楚，我這裡也不清楚」，這樣不是一句話嗎？一定要那樣嗎？你覺得怎麼講，人家聽了比較舒服？那個口氣在《十善業道經》講叫惡口，你會傷人的話叫惡口，口氣不好，態度不好，你言語傷人，那個叫惡口，惡口的習氣。</w:t>
      </w:r>
      <w:r>
        <w:t xml:space="preserve"> </w:t>
      </w:r>
    </w:p>
    <w:p w14:paraId="1F916978" w14:textId="77777777" w:rsidR="00297D27" w:rsidRDefault="00297D27">
      <w:pPr>
        <w:pStyle w:val="a3"/>
      </w:pPr>
      <w:r>
        <w:t xml:space="preserve">　　所以口業，有妄語，妄語是講話去騙人，欺誑，騙人；兩舌是他給你分化，挑撥離間，分化各人的關係、分化一個家庭、分化一個團體、分化一個國家、分化整個世界，那個言語叫兩舌，挑撥離間；綺語就是講話很美麗、很動聽，花言巧語，編得很美麗，實際上不是真的。所以你看語善、視善、行善，每一天我們都會講話，我們今天講這個話，我也常常發現自己講的話不對，但是講出去收不回來了，所以謹言慎行。我們講一個話，有時候人家給我們一個東西，你要接受，或者不接受，講話都要讓對方感到不會刺耳不舒服。所以人家要送你一個東西，你說我不要，你看那個人他好意要送你，我不要，這是一句話；如果你說，非常感謝你，我現在還用不上，以後需要再向你要，或者怎麼樣，這樣講也是一句話。你這兩句話，讓人家聽起來感覺怎麼樣？就不一樣了。是不是這樣？同樣一句話，你怎麼回答。所以現在人他不會講話，特別是對長輩講話，又沒有分寸，沒大沒小，這個現在司空見慣，對他家裡的父母就大聲小聲，他還管你什麼人，這個就是家教不好，沒有家庭教育。這些我們都要學習。</w:t>
      </w:r>
      <w:r>
        <w:t xml:space="preserve"> </w:t>
      </w:r>
    </w:p>
    <w:p w14:paraId="2887D0C6" w14:textId="77777777" w:rsidR="00297D27" w:rsidRDefault="00297D27">
      <w:pPr>
        <w:pStyle w:val="a3"/>
      </w:pPr>
      <w:r>
        <w:t xml:space="preserve">　　所以什麼叫語善、視善、行善，要在生活當中你去學習、去體會，每一天接觸人，我們現在就開始學習。我講話有錯，你告訴我；你講錯了，我告訴你，互相提醒，互相勉勵。視善，就是你看好的，不要看那些不好的，「非聖書，屏勿視；蔽聰明，壞心志」。我們不要看到這一句，就那個不好的書不要看，那手機呢？手機可以看，《弟子規》沒有講手機，它只有講書，你這樣學就學呆了。電腦、電視、報章雜誌，那些不好的你就不要去看、不要去接觸，因為你看了你肯定受影響，蔽聰明，壞心志，你的智慧就被障礙，學壞了。這個都是要學習。所以大家學講話，學善言善語。行善，就是我們的行為不造殺生、偷盜、邪行，這個是身。身口意三業，我們修行就是修這個，不斷的修正，不斷的提升，這才是我們人生最重要的一個地方。現在人他沒有學，我們知道，我們也要以包容的心去包容他，要原諒他，我們自己先修，修好了慢慢再去教化他，正己化人。</w:t>
      </w:r>
      <w:r>
        <w:t xml:space="preserve"> </w:t>
      </w:r>
    </w:p>
    <w:p w14:paraId="7D610DE6" w14:textId="77777777" w:rsidR="00297D27" w:rsidRDefault="00297D27">
      <w:pPr>
        <w:pStyle w:val="a3"/>
      </w:pPr>
      <w:r>
        <w:t xml:space="preserve">　　好，今天就跟大家分享到這裡，祝大家福慧增長，法喜充滿。阿彌陀佛！　　</w:t>
      </w:r>
    </w:p>
    <w:sectPr w:rsidR="00297D2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3F103" w14:textId="77777777" w:rsidR="00297D27" w:rsidRDefault="00297D27" w:rsidP="00557C0F">
      <w:r>
        <w:separator/>
      </w:r>
    </w:p>
  </w:endnote>
  <w:endnote w:type="continuationSeparator" w:id="0">
    <w:p w14:paraId="3DDD035E" w14:textId="77777777" w:rsidR="00297D27" w:rsidRDefault="00297D27" w:rsidP="00557C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D0581" w14:textId="77777777" w:rsidR="00297D27" w:rsidRDefault="00297D27" w:rsidP="00557C0F">
      <w:r>
        <w:separator/>
      </w:r>
    </w:p>
  </w:footnote>
  <w:footnote w:type="continuationSeparator" w:id="0">
    <w:p w14:paraId="58D65502" w14:textId="77777777" w:rsidR="00297D27" w:rsidRDefault="00297D27" w:rsidP="00557C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C0F"/>
    <w:rsid w:val="00297D27"/>
    <w:rsid w:val="00557C0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994B1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7C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7C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7C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7C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