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5282" w14:textId="77777777" w:rsidR="005D46F8" w:rsidRDefault="005D46F8">
      <w:r>
        <w:t>悟道法師晨間講話</w:t>
      </w:r>
      <w:r>
        <w:t>—</w:t>
      </w:r>
      <w:r>
        <w:t xml:space="preserve">力行四正勤，諸惡莫做，眾善奉行　　悟道法師主講　　（第二六一集）　　</w:t>
      </w:r>
      <w:r>
        <w:t>2021/12/10</w:t>
      </w:r>
      <w:r>
        <w:t xml:space="preserve">　　華藏淨宗學會　　檔名：</w:t>
      </w:r>
      <w:r>
        <w:t xml:space="preserve">WD32-007-0261 </w:t>
      </w:r>
    </w:p>
    <w:p w14:paraId="2C140E48" w14:textId="77777777" w:rsidR="005D46F8" w:rsidRDefault="005D46F8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1874BDD2" w14:textId="77777777" w:rsidR="005D46F8" w:rsidRDefault="005D46F8">
      <w:pPr>
        <w:pStyle w:val="a3"/>
      </w:pPr>
      <w:r>
        <w:t xml:space="preserve">　　時間過得很快，這個星期又到星期五了，明天就是例行的假日。這個星期天開始，在三重淨宗別院恢復佛七、三時繫念，所以下個星期悟道就不能夠跟大家一起來讀誦《太上感應篇》，下個星期大家自己來佛前讀誦。中午我們也要到宜蘭去一趟。</w:t>
      </w:r>
      <w:r>
        <w:t xml:space="preserve"> </w:t>
      </w:r>
    </w:p>
    <w:p w14:paraId="51A2D6B6" w14:textId="77777777" w:rsidR="005D46F8" w:rsidRDefault="005D46F8">
      <w:pPr>
        <w:pStyle w:val="a3"/>
      </w:pPr>
      <w:r>
        <w:t xml:space="preserve">　　昨天跟大家講到《太上感應篇》的經題。《太上感應篇》雖然出自於《道藏》，道家的經典，內容講的跟佛家、儒家講的五戒十善、仁義禮智信這些都完全相應，所以這個就是經典，佛的法印印上去了。佛的法印就是「諸惡莫作，眾善奉行，自淨其意」，這三句是十方三世一切諸佛所教導的，這個就是法印，印證印上去了，凡是符合這個法印都是經典，無論誰講的。所以佛經不只佛一個人說，還有菩薩說，還有羅漢說，佛弟子說、出家眾說、在家眾也說，還有外道、仙人也說法，還有變化人他也說法，所以有五種人說經。佛以外其他人說法，得到佛的法印認可、印證，都是佛經，因為講的跟佛經是相應的。所以我們讀誦《太上感應篇》，要知道這個就是經典，跟佛經義理完全相應的。這一篇在佛法講就是戒律，儒家、道家都講禮，佛家講戒，戒律。在《阿難問事佛吉凶經》佛給我們講「弘崇禮律」，弘揚推崇禮跟律</w:t>
      </w:r>
      <w:r>
        <w:t>(</w:t>
      </w:r>
      <w:r>
        <w:t>禮儀、戒律</w:t>
      </w:r>
      <w:r>
        <w:t>)</w:t>
      </w:r>
      <w:r>
        <w:t>。</w:t>
      </w:r>
      <w:r>
        <w:t xml:space="preserve"> </w:t>
      </w:r>
    </w:p>
    <w:p w14:paraId="6F13F183" w14:textId="77777777" w:rsidR="005D46F8" w:rsidRDefault="005D46F8">
      <w:pPr>
        <w:pStyle w:val="a3"/>
      </w:pPr>
      <w:r>
        <w:t xml:space="preserve">　　我們今天跟大家學習《感應篇》的開頭：</w:t>
      </w:r>
      <w:r>
        <w:t xml:space="preserve"> </w:t>
      </w:r>
    </w:p>
    <w:p w14:paraId="6B250FEB" w14:textId="77777777" w:rsidR="005D46F8" w:rsidRDefault="005D46F8">
      <w:pPr>
        <w:pStyle w:val="a3"/>
      </w:pPr>
      <w:r>
        <w:t xml:space="preserve">　　【太上曰。】</w:t>
      </w:r>
      <w:r>
        <w:t xml:space="preserve"> </w:t>
      </w:r>
    </w:p>
    <w:p w14:paraId="07E0A8C7" w14:textId="77777777" w:rsidR="005D46F8" w:rsidRDefault="005D46F8">
      <w:pPr>
        <w:pStyle w:val="a3"/>
      </w:pPr>
      <w:r>
        <w:t xml:space="preserve">　　『太上』也就是昨天跟大家分享的，就是上天垂示之意，是指宇宙之間它一個事實真相就是這樣。另外如果針對人，我們大家都知道，道家的代表就是老子，儒家的代表就是孔子，所以老子我們一般又稱為「太上老君」。在布里斯本也有，香港的人去建一個青松觀，那裡面供奉的是三清，純粹是道家的。太上老君、元始天尊、通天教主，道家稱為三清。在台灣也有地方是道家他只有供三清，純粹的道教。像汐止拱北殿，它是全真派，全真派就是供奉呂洞賓（呂仙祖），呂仙祖他有學佛，所以呂仙祖他提倡三教都學習。所以拱北殿大家上去看，是以道家為主，右邊這邊是釋迦牟尼，左邊是孔子，它很典型的三教合一，這是全真派的，純粹道家他供三清。所以以人來講，他是指太上老君。</w:t>
      </w:r>
      <w:r>
        <w:t xml:space="preserve"> </w:t>
      </w:r>
    </w:p>
    <w:p w14:paraId="50B79E41" w14:textId="77777777" w:rsidR="005D46F8" w:rsidRDefault="005D46F8">
      <w:pPr>
        <w:pStyle w:val="a3"/>
      </w:pPr>
      <w:r>
        <w:t xml:space="preserve">　　『太上曰』，「曰」就是說，就像佛說法一樣。所以儒釋道也都是講經說法，儒家偏重在說世間法，人間善法；道家講的比較超然一點，比人間善法要提升。儒家，孔子主要是講辦政治，「天道敏生，地道敏樹，人道敏政」，人道就是辦政治最重要，政治辦好了，大家得公安；辦不好，大家心不安。道家他是取無為，無為而治，那個比較高，講到神仙，求長生。佛家求無生，不生不滅，無量壽。佛家這個是講到究竟圓滿，但是要以儒、道做為我們修學佛法的一個基礎，這是印光祖師一生極力提倡的。太上曰：</w:t>
      </w:r>
      <w:r>
        <w:t xml:space="preserve"> </w:t>
      </w:r>
    </w:p>
    <w:p w14:paraId="2F3EF3CA" w14:textId="77777777" w:rsidR="005D46F8" w:rsidRDefault="005D46F8">
      <w:pPr>
        <w:pStyle w:val="a3"/>
      </w:pPr>
      <w:r>
        <w:t xml:space="preserve">　　【禍福無門，惟人自召。】</w:t>
      </w:r>
      <w:r>
        <w:t xml:space="preserve"> </w:t>
      </w:r>
    </w:p>
    <w:p w14:paraId="1D1B4D7F" w14:textId="77777777" w:rsidR="005D46F8" w:rsidRDefault="005D46F8">
      <w:pPr>
        <w:pStyle w:val="a3"/>
      </w:pPr>
      <w:r>
        <w:lastRenderedPageBreak/>
        <w:t xml:space="preserve">　　這個就是佛法講的因果。『禍』是災禍、災難；『福』是福報，我們在中國民間講「五福臨門」，這是福報。禍福它沒有門路，也就是說它不一定的，不是誰去規定的，不是有的人他一定會遭禍，有的人一定他是得福報，這個不一定的，也不是誰在安排的。西方宗教講，我們人的一切，包括我們的命運，都是上帝安排的，上帝安排就有門路，就是一定的。過去家師淨老早年在美加弘法，有一次到加拿大去講經，有一個西方人士來聽，聽了之後他就請問我們老和尚，他說他命運很不好，常常遭遇到很多不如意的事情，到底是什麼緣故？為什麼會這樣？他看到別人都不會這樣，別人都很好，事業做得很順利，家庭很幸福，也很賺錢，他怎麼會這樣？我們老和尚就問他，因為老和尚知道外國人都是信基督教的，他說這個問題你有沒有到教堂去請問牧師？他說有，我去請問了。那牧師怎麼說？牧師回答說，上帝的安排。牧師這個回答，肯定他有疑惑；他如果沒有疑惑，不會去聽我們老和尚講經，他也不會提出這個問題，提問題就是有疑問。他有疑惑，為什麼上帝給我安排這麼不好？給那個人安排那麼好，為什麼？沒有答案。如果他來讀《太上感應篇》，答案就很清楚了。不是上帝的安排，也不是閻羅王的安排，也不是佛菩薩的安排，誰安排的？自己</w:t>
      </w:r>
      <w:r>
        <w:t>安排的。『惟人自召』，你自己去招來的，你自己自作自受，自己造作，自己去享受。</w:t>
      </w:r>
      <w:r>
        <w:t xml:space="preserve"> </w:t>
      </w:r>
    </w:p>
    <w:p w14:paraId="3B78D50F" w14:textId="77777777" w:rsidR="005D46F8" w:rsidRDefault="005D46F8">
      <w:pPr>
        <w:pStyle w:val="a3"/>
      </w:pPr>
      <w:r>
        <w:t xml:space="preserve">　　【善惡之報，如影隨形。】</w:t>
      </w:r>
      <w:r>
        <w:t xml:space="preserve"> </w:t>
      </w:r>
    </w:p>
    <w:p w14:paraId="259264B6" w14:textId="77777777" w:rsidR="005D46F8" w:rsidRDefault="005D46F8">
      <w:pPr>
        <w:pStyle w:val="a3"/>
      </w:pPr>
      <w:r>
        <w:t xml:space="preserve">　　如果你身口意三業是修十善，那你招感就是福報；如果身口意三業你造惡業，那你招感就是災禍。這個沒有人替你安排，是你自己造作，自己得到這個果報的，跟別人沒有關係，那就是「惟人自召」，唯有人自己去感召來的。你遇到很多不好的事情就要反省自己，我為什麼會遭遇到這個？把原因找出來，自己感召來。</w:t>
      </w:r>
      <w:r>
        <w:t xml:space="preserve"> </w:t>
      </w:r>
    </w:p>
    <w:p w14:paraId="7C2E5FCC" w14:textId="77777777" w:rsidR="005D46F8" w:rsidRDefault="005D46F8">
      <w:pPr>
        <w:pStyle w:val="a3"/>
      </w:pPr>
      <w:r>
        <w:t xml:space="preserve">　　最近我看報紙，在永和那裡殺父的那個新聞，看了是很慘，慘不忍睹。為什麼會這樣？這是果報，果必有因；這個果不好，肯定那個因不好。那因誰造的？自己造的。這個兒子不孝，現在的父母自己要反省，你有教他要孝順嗎？父母沒有教、學校老師也沒有教、社會也沒有教，他不孝很自然，他不懂。他去打人，很殘暴，他為什麼變成這樣，社會大眾有沒有去探討這個問題？沒有！就是指責、就是罵。有沒有檢討教育出了問題？沒有。大家去看新聞，網路、新聞我都一直在看，沒有人在反省這個問題，新聞報導也沒有去反思那個問題。他今天造成這樣的結果是果，果必有因，什麼原因他會變成這樣？因，我們淨老和尚講得很詳細，好人是教出來的，壞人也是教出來的。現在網軍專幹壞事，專打妄語，他為什麼會這樣？那是教出來的。那你教這些造惡業的，你的回報也就是惡報，你自己感召的。有沒有去檢討、有沒有去反省這個問題？沒有。</w:t>
      </w:r>
      <w:r>
        <w:t xml:space="preserve"> </w:t>
      </w:r>
    </w:p>
    <w:p w14:paraId="1A1E1278" w14:textId="77777777" w:rsidR="005D46F8" w:rsidRDefault="005D46F8">
      <w:pPr>
        <w:pStyle w:val="a3"/>
      </w:pPr>
      <w:r>
        <w:t xml:space="preserve">　　現在新冠狀病毒的疫情，全世界人類有沒有人去反省為什麼會有這個災難？只有少數的、頭腦比較清楚的，宗教界的、有道德觀念的，他會提出來，整個社會大眾都沒有，只是在疫苗，這個那個。印度神童講，疫苗也不是萬靈丹，不是疫苗打下去就萬無一失，沒有。昨天我看網路新聞，中研院有一個研究員做實驗，他也打了兩劑莫德納，他也是感染，印度神童講的沒錯。所以人類有沒有去反省？套一句西方宗教講的，這個災難（疫情）是上帝警告世人、懲罰世人，世人有沒有覺悟？上帝為什麼懲罰世人，人類有沒有去反省？我們人類對地球做了什麼？你是做好事還是壞事？你是愛護這個地球還是破壞這個地球？人類有沒有這種反省的能力？沒有。災難來了怨天尤人，那也解決不了問題。</w:t>
      </w:r>
      <w:r>
        <w:t xml:space="preserve"> </w:t>
      </w:r>
    </w:p>
    <w:p w14:paraId="0EB734BA" w14:textId="77777777" w:rsidR="005D46F8" w:rsidRDefault="005D46F8">
      <w:pPr>
        <w:pStyle w:val="a3"/>
      </w:pPr>
      <w:r>
        <w:lastRenderedPageBreak/>
        <w:t xml:space="preserve">　　所以『善惡之報，如影隨形』，好像那個影子跟著人。善有善報，惡有惡報，而且善惡果報不能互相替代的，看善比較多、力量比較大，那個先報；如果惡的事情比較多、力量比較大，惡的先報，不能互相代替，哪一個業比較先成熟，那個先報。像水果，哪個熟了，那個先吃，它沒辦法代替。所以你要善的果報先成熟，善緣一直加強，它就先報了；惡的緣不要給它，它就永遠在那裡。所以因當中還有個緣，它才形成果，形成果才有報。具體講是因、緣、果報，簡單叫因果。</w:t>
      </w:r>
      <w:r>
        <w:t xml:space="preserve"> </w:t>
      </w:r>
    </w:p>
    <w:p w14:paraId="256E80B7" w14:textId="77777777" w:rsidR="005D46F8" w:rsidRDefault="005D46F8">
      <w:pPr>
        <w:pStyle w:val="a3"/>
      </w:pPr>
      <w:r>
        <w:t xml:space="preserve">　　所以前面這一段就是講禍福是果報，善惡是業因，「善有善報，惡有惡報，不是不報，時候未到」。好，今天這句就分享到這裡，祝大家福慧增長，法喜充滿。阿彌陀佛！　　</w:t>
      </w:r>
    </w:p>
    <w:sectPr w:rsidR="005D4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2B39" w14:textId="77777777" w:rsidR="005D46F8" w:rsidRDefault="005D46F8" w:rsidP="00495875">
      <w:r>
        <w:separator/>
      </w:r>
    </w:p>
  </w:endnote>
  <w:endnote w:type="continuationSeparator" w:id="0">
    <w:p w14:paraId="3514A05C" w14:textId="77777777" w:rsidR="005D46F8" w:rsidRDefault="005D46F8" w:rsidP="0049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A9A0" w14:textId="77777777" w:rsidR="005D46F8" w:rsidRDefault="005D46F8" w:rsidP="00495875">
      <w:r>
        <w:separator/>
      </w:r>
    </w:p>
  </w:footnote>
  <w:footnote w:type="continuationSeparator" w:id="0">
    <w:p w14:paraId="0D96C7E7" w14:textId="77777777" w:rsidR="005D46F8" w:rsidRDefault="005D46F8" w:rsidP="00495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75"/>
    <w:rsid w:val="00495875"/>
    <w:rsid w:val="005D46F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052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