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F073" w14:textId="77777777" w:rsidR="001F0935" w:rsidRDefault="001F0935">
      <w:r>
        <w:t>悟道法師晨間講話</w:t>
      </w:r>
      <w:r>
        <w:t>—</w:t>
      </w:r>
      <w:r>
        <w:t xml:space="preserve">護持老人安心自在往生淨土　　悟道法師主講　　（第二七一集）　　</w:t>
      </w:r>
      <w:r>
        <w:t>2022/1/7</w:t>
      </w:r>
      <w:r>
        <w:t xml:space="preserve">　　華藏淨宗學會　　檔名：</w:t>
      </w:r>
      <w:r>
        <w:t xml:space="preserve">WD32-007-0271 </w:t>
      </w:r>
    </w:p>
    <w:p w14:paraId="29D425D9" w14:textId="77777777" w:rsidR="001F0935" w:rsidRDefault="001F0935">
      <w:pPr>
        <w:pStyle w:val="a3"/>
      </w:pPr>
      <w:r>
        <w:t xml:space="preserve">　　諸位同修，及網路前的同修，大家好，阿彌陀佛！請放掌。今天又到了週末。下個星期，三重淨宗別院例行性的佛七，接著我要到中南部，去跟幾個淨宗道場同修歲末大家見見面，所以兩個星期都不在，大家來華藏上班，九點大家自己來佛前讀誦《太上感應篇》。</w:t>
      </w:r>
      <w:r>
        <w:t xml:space="preserve"> </w:t>
      </w:r>
    </w:p>
    <w:p w14:paraId="4ABCC6E7" w14:textId="77777777" w:rsidR="001F0935" w:rsidRDefault="001F0935">
      <w:pPr>
        <w:pStyle w:val="a3"/>
      </w:pPr>
      <w:r>
        <w:t xml:space="preserve">　　我們昨天學習到「正己化人」，今天這句是「矜孤恤寡」，這是照顧孤獨的人。孤獨的人，一般講孤兒，現在還有孤獨的老人，孤兒寡婦，這個是需要社會大眾發心來關懷、來照顧的。除了照顧生活上，物質生活方面，最重要的精神生活方面的，也是要照顧。所以這句接著「敬老懷幼」，這是一對。「敬老」現在在大陸、在台灣，社會上也都有敬老這樣的活動，還有福利。在台灣有老人年金，這也是敬老的一個措施，政府敬老，坐車半票的優待，這個也是表示對老人的尊敬。老人幾十年對家庭，對社會、國家也有一定的奉獻，無論你從事哪個行業。所以必須敬老，這個也是中華傳統文化的一個美德。</w:t>
      </w:r>
      <w:r>
        <w:t xml:space="preserve"> </w:t>
      </w:r>
    </w:p>
    <w:p w14:paraId="47277A4A" w14:textId="77777777" w:rsidR="001F0935" w:rsidRDefault="001F0935">
      <w:pPr>
        <w:pStyle w:val="a3"/>
      </w:pPr>
      <w:r>
        <w:t xml:space="preserve">　　在外國養老院，他們物質生活辦得就相當好，照顧得相當周到，福利也很好，住的環境也很好，但是缺乏的就是精神生活，非常的孤單。老人物質生活再好，如果子女都不在身邊，他也就無法去享受到天倫之樂，這個不是物質、金錢可以來代替的。所以我們淨老和尚往年到國外都去參觀養老院，發現了這個問題，老人吃飽了沒事做，拿個凳子到外面曬曬太陽。他也沒有聊天的對象，一天到晚彼此看到都是老人。老人，當然人都會往生，今天看這個抬出去了，明天看那個抬出去了，想想哪一天輪到我了？那種心情跟你在一個家庭裡面看到子孫，那種感覺是不一樣的。他看到兒子、孫子出來了，甚至有看到曾孫了，他看到生機，心情肯定不一樣。看到下一代出來，有希望了，所以這個老人他心情當然不一樣。住老人院都是老人，今天這個扛出去，明天那個扛出去，死氣沉沉，物質生活再好，他也不會快樂的。這是我們老和尚到國外去觀察老人院，發現了這個問題。</w:t>
      </w:r>
      <w:r>
        <w:t xml:space="preserve"> </w:t>
      </w:r>
    </w:p>
    <w:p w14:paraId="508B31B6" w14:textId="77777777" w:rsidR="001F0935" w:rsidRDefault="001F0935">
      <w:pPr>
        <w:pStyle w:val="a3"/>
      </w:pPr>
      <w:r>
        <w:t xml:space="preserve">　　所以在三十年前我們淨老和尚就提倡彌陀村的構想，但是到現在一直還沒有實現。他的構想非常好，我們淨老和尚提出來的構想都非常好，也想得非常周到，把一般在國外、國內辦的老人院的一些缺點他都避免了。他這個構想的老人院，彌陀村其實就是養老院，養老院它的概念不是說都是老人，裡面有養老院，它等於是一個社區的計畫，甚至於大一點來講就等於是造鎮，造一個鎮。像六輕工業園區，在雲林麥寮，以前都是沒有人的，一個偏僻的海港、漁港，但現在在那邊他們等於是造鎮，住在那邊一萬多人，比我們雙溪人還多，在那邊工作、上班的一萬多人。所以他的構想是這樣的。這個社區有老人，現在兒女不一定要來跟老人住，我們老和尚的一個構想就是辦學，辦幼稚園，辦教學。幼稚園，每天都看到小孩子、小朋友，你同樣在一個社區裡面，老人看到也等於看到自己的孫子，他看到這個生機，生氣勃勃，幼苗長出來了，看到生機了，他的心情他就會很好。還有，他要辦很多娛樂，如果老人他有什麼興趣，比如說那時候我在中壢善果林，我們老和尚就叫我去買那些老歌。大家如果現在有聽到我在聽老歌，那是以前老和尚叫我去買的。我沒有去買，我這麼一講，同修就送一堆來了，那些老歌統統送來了，國語的、台語的都有。還有什麼？</w:t>
      </w:r>
      <w:r>
        <w:t>他說去觀察老人院，現在年輕人唱的都是他們聽不懂的，所以那些老人聽了他沒有表情，因為他聽不懂他們在唱什麼，聽不懂那個意思。所以我們老和尚說，你要找他那個年齡層</w:t>
      </w:r>
      <w:r>
        <w:lastRenderedPageBreak/>
        <w:t>的，他那個時代的，他常常聽的，他聽了就會法喜充滿。所以我們老和尚去觀察國內、國外的老人院，他觀察入微，觀察得很仔細。</w:t>
      </w:r>
      <w:r>
        <w:t xml:space="preserve"> </w:t>
      </w:r>
    </w:p>
    <w:p w14:paraId="06FF023D" w14:textId="77777777" w:rsidR="001F0935" w:rsidRDefault="001F0935">
      <w:pPr>
        <w:pStyle w:val="a3"/>
      </w:pPr>
      <w:r>
        <w:t xml:space="preserve">　　另外就是台中蓮社他們也辦過老人院，但是我曾經聽簡豐文給我講過，他們說同修大家住在一起，一棟大樓大家住在一起，後來各人的生活習慣、煩惱習氣不一樣，後來又吵架，大家就搬出去了。所以你說兩個人要住在一起，還要看他們的生活習慣，他的興趣一樣不一樣、能不能合得來，才能住在一起。不然的話，就要單獨，他自己一個獨立的空間。所以老和尚講，有他自己的小房間，我們老和尚的構想，就像賓館一樣，用賓館這種管理的方式，然後每天有人打掃、換床單、整理。齋堂，餐廳，他自己有一個小廚房，要吃一點他自己想要吃的，他自己可以煮一點。也有公共的齋堂，自助餐，你要跟大家吃，你就去那邊吃；你不去跟大家吃，你就自己煮。自己有個小佛堂，你可以在自己家裡拜佛，有的人他喜歡一個人自己拜、自己念；有的人喜歡參加共修，參加共修有公眾的佛堂。也有講堂，你可以去講堂聽在家出家的法師講經，或者聽傳統文化老師講課，現場的。如果你不去現場，你在家裡有閉錄電視，現在有光碟，你自己在自己住的房間裡面你自己看。外面周邊有公園，還有一些卡拉ＯＫ（卡拉ＯＫ就是給你唱歌的），還有下棋的。還有我們師父給我講，他說老人如果身體還好，一年辦一次出國旅遊。這個因緣都還不具足，我就是先去做</w:t>
      </w:r>
      <w:r>
        <w:t>了，所以我從二Ｏ一三年就帶我們台灣的這些老同修去大陸旅遊一次，我們停了兩年，疫情的關係就沒有出去。我是想能做的先做，不然這些老同修年紀大了，也不曉得今天明天，這個很難講的。</w:t>
      </w:r>
      <w:r>
        <w:t xml:space="preserve"> </w:t>
      </w:r>
    </w:p>
    <w:p w14:paraId="00059FF4" w14:textId="77777777" w:rsidR="001F0935" w:rsidRDefault="001F0935">
      <w:pPr>
        <w:pStyle w:val="a3"/>
      </w:pPr>
      <w:r>
        <w:t xml:space="preserve">　　古人講「七十不留宿」，七十歲以上的老人他到你家去，你沒有留他住一晚，那個不失禮；「八十不留飯」，八十歲以上的老人，你沒有留他吃一餐飯，也不失禮；「九十不留坐」，九十歲，你看到他，沒有留他下來，說你坐一下吧，那也不失禮。什麼道理？因為七十歲以上的老人，有人說「人生七十才開始」，很多人這麼講，開始什麼？開始老了。《禮記》講七十就叫老，我七十一歲了，我現在是老人了，也有老人卡，我現在是老了。所以我到你家去，你不留我住一個晚上沒關係的，我去外面住旅館。為什麼？可能住一個晚上，明天就起不來了。如果遇到明理的家屬，當然說他自己的身體關係；如果遇到不明理的家屬他會怪你，就是你留他住，不然他回來住都好好的，肯定也不會這樣，就是住在你家才出問題，你怎麼說也說不清楚。「八十不留飯」，就是八十歲，沒有留他吃飯。因為這個也是古禮，就是說可能一餐飯的時間他就出狀況了，特別是身體有狀況的，可能吃一餐飯他就走了。西班牙淨宗學會陳會長，陳永森陳會長他還沒有到八十歲，他才六十五歲，他跟他的家人在餐廳吃飯，中午的時候吃飯，吃到一半，頭低下去就走了，就在餐廳就走了。為什麼？心肌梗塞，因為他有心臟的問題。如果你對老人他的身體狀況不是很了解，不是</w:t>
      </w:r>
      <w:r>
        <w:t>很熟悉的，當然你不留他吃飯也不會失禮。「九十不留坐」，九十歲以上的老人，可能坐一下他就再見了。總之，如果明理的家屬，他也不會去追究，他不會怎麼樣，也就沒有什麼問題；如果遇到不明理的，當然也就很麻煩。這是古禮，不過現代人他就不懂這些了。</w:t>
      </w:r>
      <w:r>
        <w:t xml:space="preserve"> </w:t>
      </w:r>
    </w:p>
    <w:p w14:paraId="72D5F32F" w14:textId="77777777" w:rsidR="001F0935" w:rsidRDefault="001F0935">
      <w:pPr>
        <w:pStyle w:val="a3"/>
      </w:pPr>
      <w:r>
        <w:t xml:space="preserve">　　老人，也不見得身體比年輕人差。像我每一年帶團，都是老人，七老八十的，還有九十幾歲的，像許阿純帶她爸爸九十五歲要跟我們旅遊，他有兒女帶，我們就比較放心了。但是我們到大陸去，去絲路，那個也早出晚歸，而且要爬山走路，車子一坐就六百公里，回到賓館都十一點了，早上一大早六點起床，吃過飯馬上趕路，那些老人都一大早起來，所以老人身體不見得比年輕人差。如果年輕人，我帶大家這樣去操</w:t>
      </w:r>
      <w:r>
        <w:lastRenderedPageBreak/>
        <w:t>練，恐怕你跟不上老人。所以不是說老人他就一定是很衰弱，這個也不一定，看各人的身體狀況。但是總是從年紀來講，當然老人他是比年輕人要退化，這是必然的。</w:t>
      </w:r>
      <w:r>
        <w:t xml:space="preserve"> </w:t>
      </w:r>
    </w:p>
    <w:p w14:paraId="14DF3DFA" w14:textId="77777777" w:rsidR="001F0935" w:rsidRDefault="001F0935">
      <w:pPr>
        <w:pStyle w:val="a3"/>
      </w:pPr>
      <w:r>
        <w:t xml:space="preserve">　　所以我們淨老和尚這個彌陀村的構想非常圓滿，而且方方面面考慮得非常周到，他都去觀察，希望有這樣的一個因緣。後來他到美國去，美國因緣也不具足。到新加坡去，也因緣不具足。後來到澳洲去，因緣還是不具足。澳洲的老人院，我也跟老和尚去看過，辦得不錯，但是他們的缺點就是沒有精神生活，物質生活照顧得很好，精神生活非常空虛的。所以我們老和尚的彌陀村就是彌補這一塊，特別我們有佛法，又有遇到淨土法門，那是更圓滿、更殊勝的了。</w:t>
      </w:r>
      <w:r>
        <w:t xml:space="preserve"> </w:t>
      </w:r>
    </w:p>
    <w:p w14:paraId="53595073" w14:textId="77777777" w:rsidR="001F0935" w:rsidRDefault="001F0935">
      <w:pPr>
        <w:pStyle w:val="a3"/>
      </w:pPr>
      <w:r>
        <w:t xml:space="preserve">　　彌陀村的成就，還是要看眾生的福報，你有這個福報，因緣具足，它就成就。如果福德、因緣不具足，那就沒有辦法完成，是有這個心願，但是條件不具足。但是這個構想、這個藍圖，我們可以留給下一代。下一代，到哪個時候他有這個因緣，因緣具足了，他們就可以按照我們淨老和尚這樣的構想去建立彌陀村，那個是非常理想的。所以我們老和尚他對老人也非常重視，他就是說你要照顧老人，讓他死的時候不要有怨恨。遇到子女不孝的，他又辛苦一輩子，他要走的時候他的心會不平。就是說怎麼去照顧老人的晚年？讓他過一個比較幸福的生活，讓他走的時候沒有遺撼，他會到好地方去。如果他走得滿肚子不平，怨恨，會墮落三惡道。所以不但照顧老人現在的物質生活、精神生活，而且還要照顧他往生以後他要去哪裡。當然遇到淨土法門，希望大家去西方去作佛，那才是最究竟圓滿了。</w:t>
      </w:r>
      <w:r>
        <w:t xml:space="preserve"> </w:t>
      </w:r>
    </w:p>
    <w:p w14:paraId="24702133" w14:textId="77777777" w:rsidR="001F0935" w:rsidRDefault="001F0935">
      <w:pPr>
        <w:pStyle w:val="a3"/>
      </w:pPr>
      <w:r>
        <w:t xml:space="preserve">　　所以「矜孤恤寡，敬老懷幼」，總結我們老和尚的開示，歸根究柢還是在教育，你要把人教育好，他才懂得去這麼做；人教不好，那個都做不到的。所以「建國君民，教學為先」，這個教學就是倫理道德因果教育，這個是根本。一些技術、科技，那是藝，道德仁藝，藝是枝末。枝末，有德，它才發揮正面的作用。你學那個藝，只是學了個技術，你沒有道德，它副作用就會很多，負面的就很多。這個是根本、枝末都要兼顧，這樣才能把人教好。人教好了，事情才能做得好；事情做得好，才能對全人類有貢獻，能夠利益全人類。</w:t>
      </w:r>
      <w:r>
        <w:t xml:space="preserve"> </w:t>
      </w:r>
    </w:p>
    <w:p w14:paraId="7CB657B2" w14:textId="77777777" w:rsidR="001F0935" w:rsidRDefault="001F0935">
      <w:pPr>
        <w:pStyle w:val="a3"/>
      </w:pPr>
      <w:r>
        <w:t xml:space="preserve">　　好，今天就跟大家分享到這裡。祝大家福慧增長，法喜充滿。阿彌陀佛！　　</w:t>
      </w:r>
    </w:p>
    <w:sectPr w:rsidR="001F09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BF65D" w14:textId="77777777" w:rsidR="001F0935" w:rsidRDefault="001F0935" w:rsidP="00A44773">
      <w:r>
        <w:separator/>
      </w:r>
    </w:p>
  </w:endnote>
  <w:endnote w:type="continuationSeparator" w:id="0">
    <w:p w14:paraId="0D135713" w14:textId="77777777" w:rsidR="001F0935" w:rsidRDefault="001F0935" w:rsidP="00A44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DC10" w14:textId="77777777" w:rsidR="001F0935" w:rsidRDefault="001F0935" w:rsidP="00A44773">
      <w:r>
        <w:separator/>
      </w:r>
    </w:p>
  </w:footnote>
  <w:footnote w:type="continuationSeparator" w:id="0">
    <w:p w14:paraId="70131C1F" w14:textId="77777777" w:rsidR="001F0935" w:rsidRDefault="001F0935" w:rsidP="00A447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73"/>
    <w:rsid w:val="001F0935"/>
    <w:rsid w:val="007931EE"/>
    <w:rsid w:val="00A4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F01A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7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7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7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7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