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3830" w14:textId="77777777" w:rsidR="00F5335F" w:rsidRDefault="00F5335F">
      <w:r>
        <w:t>悟道法師晨間講話</w:t>
      </w:r>
      <w:r>
        <w:t>—</w:t>
      </w:r>
      <w:r>
        <w:t xml:space="preserve">勤修善法，步步向善　　悟道法師主講　　（第二七八集）　　</w:t>
      </w:r>
      <w:r>
        <w:t>2022/2/14</w:t>
      </w:r>
      <w:r>
        <w:t xml:space="preserve">　　華藏淨宗學會　　檔名：</w:t>
      </w:r>
      <w:r>
        <w:t xml:space="preserve">WD32-007-0278 </w:t>
      </w:r>
    </w:p>
    <w:p w14:paraId="32F5665A" w14:textId="77777777" w:rsidR="00F5335F" w:rsidRDefault="00F5335F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0B64472A" w14:textId="77777777" w:rsidR="00F5335F" w:rsidRDefault="00F5335F">
      <w:pPr>
        <w:pStyle w:val="a3"/>
      </w:pPr>
      <w:r>
        <w:t xml:space="preserve">　　我們上一次學習到「積善章」，「施恩不求報，與人不追悔」，「積善章」到這兩句一個段落就圓滿了。「積善章」講的就是修善因，我們接著學習是「善報章」，「善報章」這章經文就是講果報，就是所謂「善有善報」，這是講果報，就是依照上面「積善章」講的這樣來修學、來落實，把它做到，就能夠得到善報，所以這章講善的果報。</w:t>
      </w:r>
      <w:r>
        <w:t xml:space="preserve"> </w:t>
      </w:r>
    </w:p>
    <w:p w14:paraId="210AE024" w14:textId="77777777" w:rsidR="00F5335F" w:rsidRDefault="00F5335F">
      <w:pPr>
        <w:pStyle w:val="a3"/>
      </w:pPr>
      <w:r>
        <w:t xml:space="preserve">　　我們看這個經文：「所謂善人，人皆敬之」。「所謂善人」這一句，就是依照以上「積善章」講的來修學。這個善，在佛家講十善業道，修十善業就是善人；反過來，造十惡業就是惡人。要做一個善人，實在講也不容易，這個善人的標準就是百分之百把這個十善做到，也就是百分之百上面講這個「積善章」都做到，這個就是標準的善人。但這個善還是有層次的，在佛經上講，十善大概分三品，三品是大分，就是上品十善、中品十善、下品十善；如果詳細分，那就跟《觀經》講的「三輩九品」一樣，上品當中有上上、上中、上下，中品有中上、中中、中下，下品有下上、下中、下下，細分就像九品一樣。所以這個善，它還是有一些層次。總的來講，能夠做到百分之百，這個就是純善，都沒有惡夾雜，純善，這個就像佛經上講的上品十善，中品十善大概也有百分之七、八十，下品十善大概百分之五、六十。所以上品十善他能夠生天，天道要修上品十善；中品十善就到人道來做人，人道這個十善的標準就沒有天道那麼高了；下品十善是阿修羅道。</w:t>
      </w:r>
      <w:r>
        <w:t xml:space="preserve"> </w:t>
      </w:r>
    </w:p>
    <w:p w14:paraId="39457C4D" w14:textId="77777777" w:rsidR="00F5335F" w:rsidRDefault="00F5335F">
      <w:pPr>
        <w:pStyle w:val="a3"/>
      </w:pPr>
      <w:r>
        <w:t xml:space="preserve">　　阿修羅道，這個五道都有，佛經上講六道是把天道阿修羅特別列出一道。天道阿修羅，他也生天，他享受天福跟天人是一樣的，他也有那個福報，他沒那個福報怎麼能生到天道？但是這個天道阿修羅，他有天之福，沒有天之德。真正標準的天人，他沒有好勝、沒有鬥爭，也就是說我慢沒有那麼強烈。阿修羅他貢高我慢特別強烈，但是他也做善事，他是好心，他也是幫助人，但是他就是有夾雜鬥爭、好勝、傲慢。雖然他修的福報跟天人一樣，但是有天之福，沒有天之德，所以他生到天道去，他還是喜歡鬥，他的習氣就是喜歡鬥，常常去找帝釋天的麻煩，要跟他打仗，這個在經典上記載。帝釋天也很頭痛，一天到晚來找麻煩，吃飽沒事幹，來找他打仗。人道也有阿修羅，人道也有很多好勝的，鬥爭堅固，特別好鬥的，但是他福報也很大，他也修福。所以畜生道、鬼道，這些都有阿修羅，他的特質就是好勝、好鬥，這一方面特別強烈，比一般人要強。</w:t>
      </w:r>
      <w:r>
        <w:t xml:space="preserve"> </w:t>
      </w:r>
    </w:p>
    <w:p w14:paraId="39BE6ACB" w14:textId="77777777" w:rsidR="00F5335F" w:rsidRDefault="00F5335F">
      <w:pPr>
        <w:pStyle w:val="a3"/>
      </w:pPr>
      <w:r>
        <w:t xml:space="preserve">　　所以「所謂善人」，我們要做一個善人，不要說天道的十善，只講人道的，這個也不太容易。為什麼？在《唯識論》裡面講，我們善的心所只有十一個，煩惱心所有二十六個，貪、瞋、痴、慢、疑、惡見發展出來，大隨煩惱、小隨煩惱，加起來一共二十六個。煩惱心所，這個惡的心所超過善的超過一半多，數量多而且力量強，善的數量少、力量薄弱，因此我們人要學壞比較快，學壞很快就學會了，要修善好難！修善好像爬山一樣，一步一步這樣登上去；造惡業好像爬山，一不小心一個腳滑下來，一下就掉下去了，那很快。所以學好比較難，學壞比較容易。因此我們中國古人特別重視這個教育，在自己善的根基還不牢固時，特別注重保護，現在叫遠離，像現在這個病毒，隔離。防微杜漸，預防一些讓你接觸到，引發你造惡業的這樣的因緣，古人</w:t>
      </w:r>
      <w:r>
        <w:lastRenderedPageBreak/>
        <w:t>對這方面非常重視。現在是開放的社會，完全沒有一個防線。現在只能靠自己來提醒自己。所以要修善也不是很容易，這個也是大家要勉勵的。</w:t>
      </w:r>
      <w:r>
        <w:t xml:space="preserve"> </w:t>
      </w:r>
    </w:p>
    <w:p w14:paraId="5913B8E6" w14:textId="77777777" w:rsidR="00F5335F" w:rsidRDefault="00F5335F">
      <w:pPr>
        <w:pStyle w:val="a3"/>
      </w:pPr>
      <w:r>
        <w:t xml:space="preserve">　　如果你是真正的善人，「人皆敬之」，大家當然尊敬。我們現在這個時代，不要說做到百分之百的純善，有百分之二十，就算是現代的一個小善人，人家也會比較尊敬。現在這個時代你去看看，依照上面講這個標準你來對照，你給他打幾分？我們用百分比來打，能夠打幾分？實在講，跟古人是不成比例。但是我們現在這個時代，你無法要求太高。慢慢提升，大家在一起互相勉勵，往十善的標準來提升，就「積善章」講的這些，我們大家共同勉勵，共同來學習，努力來提升自己。</w:t>
      </w:r>
      <w:r>
        <w:t xml:space="preserve"> </w:t>
      </w:r>
    </w:p>
    <w:p w14:paraId="64A93083" w14:textId="77777777" w:rsidR="00F5335F" w:rsidRDefault="00F5335F">
      <w:pPr>
        <w:pStyle w:val="a3"/>
      </w:pPr>
      <w:r>
        <w:t xml:space="preserve">　　好，我們今天先跟大家講到這一句，「所謂善人，人皆敬之」，人會尊敬，這是必然。如果我們常常受到別人對我們的尊敬，我們大概也做了一些不錯的事情；如果大家看到我們都討厭，那我們自己要反省了。好，今天就學習到這裡，祝大家福慧增長，法喜充滿。阿彌陀佛！　　</w:t>
      </w:r>
    </w:p>
    <w:sectPr w:rsidR="00F533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A763" w14:textId="77777777" w:rsidR="00F5335F" w:rsidRDefault="00F5335F" w:rsidP="00502191">
      <w:r>
        <w:separator/>
      </w:r>
    </w:p>
  </w:endnote>
  <w:endnote w:type="continuationSeparator" w:id="0">
    <w:p w14:paraId="31C79746" w14:textId="77777777" w:rsidR="00F5335F" w:rsidRDefault="00F5335F" w:rsidP="00502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5B7D4" w14:textId="77777777" w:rsidR="00F5335F" w:rsidRDefault="00F5335F" w:rsidP="00502191">
      <w:r>
        <w:separator/>
      </w:r>
    </w:p>
  </w:footnote>
  <w:footnote w:type="continuationSeparator" w:id="0">
    <w:p w14:paraId="4F6E7E11" w14:textId="77777777" w:rsidR="00F5335F" w:rsidRDefault="00F5335F" w:rsidP="00502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91"/>
    <w:rsid w:val="00502191"/>
    <w:rsid w:val="007931EE"/>
    <w:rsid w:val="00F5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3A1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