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80A0" w14:textId="77777777" w:rsidR="00267C86" w:rsidRDefault="00267C86">
      <w:r>
        <w:t>悟道法師晨間講話</w:t>
      </w:r>
      <w:r>
        <w:t>—</w:t>
      </w:r>
      <w:r>
        <w:t xml:space="preserve">發善願、行善願、滿善願　　悟道法師主講　　（第二八二集）　　</w:t>
      </w:r>
      <w:r>
        <w:t>2022/2/24</w:t>
      </w:r>
      <w:r>
        <w:t xml:space="preserve">　　華藏淨宗學會　　檔名：</w:t>
      </w:r>
      <w:r>
        <w:t xml:space="preserve">WD32-007-0282 </w:t>
      </w:r>
    </w:p>
    <w:p w14:paraId="109D77DC" w14:textId="77777777" w:rsidR="00267C86" w:rsidRDefault="00267C86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040BDE9C" w14:textId="77777777" w:rsidR="00267C86" w:rsidRDefault="00267C86">
      <w:pPr>
        <w:pStyle w:val="a3"/>
      </w:pPr>
      <w:r>
        <w:t xml:space="preserve">　　我們上一次學習到「善報章」，「所謂善人，人皆敬之，天道佑之，福祿隨之，眾邪遠之，神靈衛之，所作必成，神仙可冀」。接下來，就是「欲求天仙者，當立一千三百善；欲求地仙者，當立三百善」。善人他做的事業都能得到成就，這些善事、善願，都能滿願，「所作必成」。甚至求神仙都可以達到，不但人間的這些榮華富貴，這些我們一般中國人講的五福，這個可以求得到。這個是我們讀《了凡四訓》、《俞淨意公遇灶神記》，歷代斷惡修善，改造命運的例子也非常的多。《了凡四訓》就是袁了凡先生他著書立說，他有把他改造命運的理論方法寫下來，教導他的後代子孫，就是希望子子孫孫都依照這樣來修學，都要改造命運，都要提升、要進步。《了凡四訓》講改造命運，這個就是我們一般人講的，求財富得財富，求官位得官位，求兒女得兒女，求健康長壽得健康長壽，這些都可以求得到。這個在佛經上也都講到，求富貴得富貴，求官位得官位，這些大乘經典都有講到，的確是可以求得到。求得到，就是說你命中原來沒有，那你去求，求得到，這個就是你改造命運了。命中有的，那又增長你的福報，又增長。所以「所作必成」。</w:t>
      </w:r>
      <w:r>
        <w:t xml:space="preserve"> </w:t>
      </w:r>
    </w:p>
    <w:p w14:paraId="5667B62D" w14:textId="77777777" w:rsidR="00267C86" w:rsidRDefault="00267C86">
      <w:pPr>
        <w:pStyle w:val="a3"/>
      </w:pPr>
      <w:r>
        <w:t xml:space="preserve">　　「神仙可冀」，這個「神仙」就是道家它主要的目標，他追求長生不老，長生。所以仙就是長生，求長生不老。道家修學得到長生不老，歷代都有，在我們近代，到現代聽說都還有。真的，有的人修練，他的壽命延得很長。在歷史上記載，聽說彭祖活到八百多歲，在佛經也有記載，印度的高僧活了一萬多歲，這些都能達到，這些都屬於神仙，在古印度、在中國都有，修仙道的。在《楞嚴經》列出十種仙，列得很詳細。在中國道教列出五種仙，這個在《太上感應篇彙編》註解這一段有詳細的說明，大家有興趣可以去參考。</w:t>
      </w:r>
      <w:r>
        <w:t xml:space="preserve"> </w:t>
      </w:r>
    </w:p>
    <w:p w14:paraId="63C4BC54" w14:textId="77777777" w:rsidR="00267C86" w:rsidRDefault="00267C86">
      <w:pPr>
        <w:pStyle w:val="a3"/>
      </w:pPr>
      <w:r>
        <w:t xml:space="preserve">　　求天仙，要一千三百善，天仙就是層次比較高，等於是天人這個層次。地仙比我們人要高一點，超居洞天。神仙他住的地方，世外桃源。地仙他是要立三百善。也就是說修仙道它也有很多方法，有煉丹的，像《楞嚴經》講，有煉丹的、畫符的、練氣功的，等等很多種類。有練辟穀法的，吃一個藥丸，他肚子都不餓了，這些都是方法。這些法術、這些方法，你必須要有善的條件，也就是我們修淨土常講的「資糧」。古時候出門，你要走遠路，交通不便，你要帶乾糧、帶水，你才能走遠路，才能達到目的。現在就是你要準備旅費，你要準備這些資糧，你要出門、要遠行，你才能達到目的。所以這個善就是我們的資糧，我們修學，你要求人天福報、求做神仙，乃至你要求了生死、出三界，我們念佛要往生極樂世界，這個是很重要的基礎。</w:t>
      </w:r>
      <w:r>
        <w:t xml:space="preserve"> </w:t>
      </w:r>
    </w:p>
    <w:p w14:paraId="0D79D682" w14:textId="77777777" w:rsidR="00267C86" w:rsidRDefault="00267C86">
      <w:pPr>
        <w:pStyle w:val="a3"/>
      </w:pPr>
      <w:r>
        <w:t xml:space="preserve">　　像《彌陀經》講「善男子，善女人」。這個《彌陀經》講得簡單，只有講「善男子，善女人」。《無量壽經》講得詳細，在「三輩往生」、「往生正因」，你看「往生正因第二十五品」，若善男子善女人，不暇大修齋戒，要當作善，所謂一不殺生，二不偷盜，到不貪、不瞋、不痴，然後發菩提心，一向專念阿彌陀佛，臨命終他就心不顛倒。這段經文跟《彌陀經》講的一心不亂，這一段是相同的，可以對照。《無量壽經》就講得詳細，這是補充說明《彌陀經》的善男子、善女人。什麼是善？要當作善，「所謂一不殺生，二不偷盜，三不淫欲」，這個十善業。</w:t>
      </w:r>
      <w:r>
        <w:t xml:space="preserve"> </w:t>
      </w:r>
    </w:p>
    <w:p w14:paraId="1626F399" w14:textId="77777777" w:rsidR="00267C86" w:rsidRDefault="00267C86">
      <w:pPr>
        <w:pStyle w:val="a3"/>
      </w:pPr>
      <w:r>
        <w:lastRenderedPageBreak/>
        <w:t xml:space="preserve">　　所以我們念佛也是要資糧，這個是求神仙。求個仙還沒有出離三界六道，都需要累積一千三百善，地仙要三百善，那我們念佛要求生淨土，最少也要三百善。你要去作佛，那還不是作仙。我們這個是有佛力加持，但是基本上我們還是要具備一些資糧，也不能說空空的。考試分數，阿彌陀佛那邊百分之二十就錄取了，其他諸佛世界最少要百分之六十以上，它二十分就錄取，那我們總不能零分，條件比較低，大家都能做得到。但是低，它還是有它的一個條件，「要當作善，所謂一不殺生，二不偷盜」，這個經文我們來對照這個，就相得益彰。</w:t>
      </w:r>
      <w:r>
        <w:t xml:space="preserve"> </w:t>
      </w:r>
    </w:p>
    <w:p w14:paraId="6F5BFB29" w14:textId="77777777" w:rsidR="00267C86" w:rsidRDefault="00267C86">
      <w:pPr>
        <w:pStyle w:val="a3"/>
      </w:pPr>
      <w:r>
        <w:t xml:space="preserve">　　所以印光祖師為什麼提倡這個？印光祖師是我們淨宗十三祖，他是念佛專家，為什麼要勸我們學《了凡四訓》、《感應篇》、《安士全書》？就是把這個東西代替戒律。所以我們修任何法門，這個基礎都是必須要的，這個等於是共同科目，淨業三福是所有法門，包括你不學佛的，你要求個人天福報，那你也要修個第一福。不然現在很多佛教，標榜人間佛教，像佛光山有出一份報紙「人間福報」，我常常去買。你要求個人間福報也要學《感應篇》、學《弟子規》、學《十善業道經》，你才能得到。不是想要得到就能得到，你沒有照這樣修，沒有斷惡修善，造了惡業很多，那怎麼可能得人間福報？我們沒有很快墮三惡道就不錯了，還想要得到福報？所以這個因果都要明瞭，善因善果、惡因惡果都要明瞭，因果自己造作，自己要去承受，自作自受。《無量壽經》佛給我們講，「苦樂自當，無有代者」，都要自己承受。</w:t>
      </w:r>
      <w:r>
        <w:t xml:space="preserve"> </w:t>
      </w:r>
    </w:p>
    <w:p w14:paraId="36BF5825" w14:textId="77777777" w:rsidR="00267C86" w:rsidRDefault="00267C86">
      <w:pPr>
        <w:pStyle w:val="a3"/>
      </w:pPr>
      <w:r>
        <w:t xml:space="preserve">　　好，我們「善報章」學習到這裡。總之，求人間福報、求做仙、求成佛，這個基礎是共同的，大家都必須要修學、要具備，才能成就。好，「善報章」我們就學習到這裡。祝大家福慧增長，法喜充滿。阿彌陀佛！　　</w:t>
      </w:r>
    </w:p>
    <w:sectPr w:rsidR="00267C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FC38" w14:textId="77777777" w:rsidR="00267C86" w:rsidRDefault="00267C86" w:rsidP="0071629F">
      <w:r>
        <w:separator/>
      </w:r>
    </w:p>
  </w:endnote>
  <w:endnote w:type="continuationSeparator" w:id="0">
    <w:p w14:paraId="441EAC87" w14:textId="77777777" w:rsidR="00267C86" w:rsidRDefault="00267C86" w:rsidP="0071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34C2" w14:textId="77777777" w:rsidR="00267C86" w:rsidRDefault="00267C86" w:rsidP="0071629F">
      <w:r>
        <w:separator/>
      </w:r>
    </w:p>
  </w:footnote>
  <w:footnote w:type="continuationSeparator" w:id="0">
    <w:p w14:paraId="1BC9C9AF" w14:textId="77777777" w:rsidR="00267C86" w:rsidRDefault="00267C86" w:rsidP="00716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9F"/>
    <w:rsid w:val="00267C86"/>
    <w:rsid w:val="007162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350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2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2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2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2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