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7728" w14:textId="77777777" w:rsidR="00DA253F" w:rsidRDefault="00DA253F">
      <w:r>
        <w:t>悟道法師晨間講話</w:t>
      </w:r>
      <w:r>
        <w:t>—</w:t>
      </w:r>
      <w:r>
        <w:t xml:space="preserve">如何培養感恩的心　　悟道法師主講　　（第二九二集）　　</w:t>
      </w:r>
      <w:r>
        <w:t>2022/4/8</w:t>
      </w:r>
      <w:r>
        <w:t xml:space="preserve">　　華藏淨宗學會　　檔名：</w:t>
      </w:r>
      <w:r>
        <w:t xml:space="preserve">WD32-007-0292 </w:t>
      </w:r>
    </w:p>
    <w:p w14:paraId="670A353C" w14:textId="77777777" w:rsidR="00DA253F" w:rsidRDefault="00DA253F">
      <w:pPr>
        <w:pStyle w:val="a3"/>
      </w:pPr>
      <w:r>
        <w:t xml:space="preserve">　　諸位同修，及網路前的同修，大家上午好。阿彌陀佛！請放掌。很快時間過去了，今天又是週末。我們昨天跟大家學習到《太上感應篇直講》，「虐下取功，諂上希旨」。</w:t>
      </w:r>
      <w:r>
        <w:t xml:space="preserve"> </w:t>
      </w:r>
    </w:p>
    <w:p w14:paraId="0DA93ACE" w14:textId="77777777" w:rsidR="00DA253F" w:rsidRDefault="00DA253F">
      <w:pPr>
        <w:pStyle w:val="a3"/>
      </w:pPr>
      <w:r>
        <w:t xml:space="preserve">　　今天接下來下面兩句，「受恩不感，念怨不休」。這個兩句話，在《弟子規》也講，「報恩長，報怨短」。我們人往往接受別人的恩惠，很容易把人家忘記。別人如果有對不起我們的地方，念念不忘，甚至到死也沒有忘記。因此我們淨老和尚，在韓館長往生，到新加坡去弘法、辦弘法培訓班，當時也寫了墨寶，「知恩報恩」。另外又寫了一篇，「生活在感恩的世界」，也就是說無論我們在逆境還是在順境，都是存感恩之心。</w:t>
      </w:r>
      <w:r>
        <w:t xml:space="preserve"> </w:t>
      </w:r>
    </w:p>
    <w:p w14:paraId="3041BBEA" w14:textId="77777777" w:rsidR="00DA253F" w:rsidRDefault="00DA253F">
      <w:pPr>
        <w:pStyle w:val="a3"/>
      </w:pPr>
      <w:r>
        <w:t xml:space="preserve">　　我們在做法會、講經，也常常念迴向偈，「上報四重恩，下濟三途苦」。這個四重恩：父母恩、師長恩、國家恩、眾生恩。國家保護我們；眾生，我們喝一口水、吃一粒米、穿一件衣服，都是有很多人在辛勤的工作跟付出，所以我們也要回饋、要感恩。所以一切眾生對我們都有恩，不但有情眾生有恩，無情眾生也有恩，植物、礦物。這個土地，如果沒有這個土地，我們也沒有地方生存；沒有這個土地，也不能生長植物，我們也得不到糧食。所以有情眾生、無情眾生，總是要以感恩的心來看待。</w:t>
      </w:r>
      <w:r>
        <w:t xml:space="preserve"> </w:t>
      </w:r>
    </w:p>
    <w:p w14:paraId="64D2D9FF" w14:textId="77777777" w:rsidR="00DA253F" w:rsidRDefault="00DA253F">
      <w:pPr>
        <w:pStyle w:val="a3"/>
      </w:pPr>
      <w:r>
        <w:t xml:space="preserve">　　我們很容易記怨，不記恩，這個是大多數人的通病。引起仇恨，念念不忘；接受恩惠，忘得一乾二淨，這個是罪過。所以我們一般所謂忘恩負義，忘恩負義這個罪過也是非常之重。現在人最重的父母恩也都忘記了，也不知道父母對我們到底有什麼恩，所以就不孝父母，甚至還殺害父母。我們人沒有父母的撫養，我們也生存不了。但是這個最基本的恩，也都忘了，不知道。所以現在人講到孝順父母，他認為這個沒有必要，父母養育我是應該的，不然他為什麼要生我？他沒有那種感恩回報之心，他認為是應該的。而且還埋怨父母，這個現在是非常多、非常普遍。</w:t>
      </w:r>
      <w:r>
        <w:t xml:space="preserve"> </w:t>
      </w:r>
    </w:p>
    <w:p w14:paraId="0801EB40" w14:textId="77777777" w:rsidR="00DA253F" w:rsidRDefault="00DA253F">
      <w:pPr>
        <w:pStyle w:val="a3"/>
      </w:pPr>
      <w:r>
        <w:t xml:space="preserve">　　所以現在兒女不聽父母的話，無法去體會父母的心，這是教育的問題。所以過去好像在馬來西亞，曾經有同修請問過我們淨老和尚，說他們去參加做這種慈濟的工作，有發生災難去救濟，他說被救濟的人都不會有感恩之心，他們覺得為什麼會這樣？為什麼接受幫助的人，他一點感恩的心都沒有？請問這個問題，為什麼會這樣？我們淨老和尚回答，他自己的父母，他都不懂得去感恩，他還會感恩你嗎？可見得這個還是教孝的問題，孝道的問題。你對父母能知道感恩，才會感恩其他的人。這個恩德最大的，你都不會去感恩了，那你怎麼會去感恩其他的？這個的確是這樣，沒有錯。</w:t>
      </w:r>
      <w:r>
        <w:t xml:space="preserve"> </w:t>
      </w:r>
    </w:p>
    <w:p w14:paraId="4CAAA109" w14:textId="77777777" w:rsidR="00DA253F" w:rsidRDefault="00DA253F">
      <w:pPr>
        <w:pStyle w:val="a3"/>
      </w:pPr>
      <w:r>
        <w:t xml:space="preserve">　　所以過去一九九九年，九二一大地震，我是聽說，是慈濟，第一時間去救濟。救濟，房子倒了，趕快蓋房子給他住；沒有水喝，送水；沒有吃的，送吃的；沒有穿的，送穿的。慈濟是佛教單位，當然送的吃的東西都是素食，就有災民埋怨，他說我們就已經這麼可憐了，還讓我們吃素。這個說明一樁什麼事情？他不懂得感恩，而且他還埋怨。所以這些都是罪過，這些都是教育的問題，沒有人講，沒有人教，他不懂。「受恩不感，念怨不休」，我們現在看到社會上都是這樣，人家給你的恩德、恩惠，你都忘得乾乾淨淨；人家有一點點對不起你的，念念不忘，到死都不忘記。那這</w:t>
      </w:r>
      <w:r>
        <w:lastRenderedPageBreak/>
        <w:t>個就是罪過，造罪業了，司過之神要記過。你忘恩負義，念怨不休，都要記過，造罪業了。</w:t>
      </w:r>
      <w:r>
        <w:t xml:space="preserve"> </w:t>
      </w:r>
    </w:p>
    <w:p w14:paraId="48F0A53E" w14:textId="77777777" w:rsidR="00DA253F" w:rsidRDefault="00DA253F">
      <w:pPr>
        <w:pStyle w:val="a3"/>
      </w:pPr>
      <w:r>
        <w:t xml:space="preserve">　　所以我們要修這兩句，我們老和尚那個「生活在感恩的世界」，我們要常常看看，這樣提醒我們來修這兩句。人家對我們有一點點恩，我們要大力的回報，受人點滴之恩，湧泉以報，這樣才是對的；別人對不起我們的，把它忘了。《弟子規》講，「報恩長，報怨短」，就不要念念不忘。念念不忘，報得太過，又製造罪業，冤冤相報，沒完沒了。</w:t>
      </w:r>
      <w:r>
        <w:t xml:space="preserve"> </w:t>
      </w:r>
    </w:p>
    <w:p w14:paraId="53002698" w14:textId="77777777" w:rsidR="00DA253F" w:rsidRDefault="00DA253F">
      <w:pPr>
        <w:pStyle w:val="a3"/>
      </w:pPr>
      <w:r>
        <w:t xml:space="preserve">　　好，今天就跟大家分享到這裡。祝大家週末愉快，法喜充滿。阿彌陀佛！　　</w:t>
      </w:r>
      <w:r>
        <w:t xml:space="preserve"> </w:t>
      </w:r>
    </w:p>
    <w:p w14:paraId="47D584B6" w14:textId="77777777" w:rsidR="00DA253F" w:rsidRDefault="00DA253F">
      <w:pPr>
        <w:pStyle w:val="a3"/>
      </w:pPr>
      <w:r>
        <w:t xml:space="preserve">　　</w:t>
      </w:r>
    </w:p>
    <w:sectPr w:rsidR="00DA25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8BFA8" w14:textId="77777777" w:rsidR="00DA253F" w:rsidRDefault="00DA253F" w:rsidP="004E6272">
      <w:r>
        <w:separator/>
      </w:r>
    </w:p>
  </w:endnote>
  <w:endnote w:type="continuationSeparator" w:id="0">
    <w:p w14:paraId="612F382F" w14:textId="77777777" w:rsidR="00DA253F" w:rsidRDefault="00DA253F" w:rsidP="004E6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BB624" w14:textId="77777777" w:rsidR="00DA253F" w:rsidRDefault="00DA253F" w:rsidP="004E6272">
      <w:r>
        <w:separator/>
      </w:r>
    </w:p>
  </w:footnote>
  <w:footnote w:type="continuationSeparator" w:id="0">
    <w:p w14:paraId="4DC8E0C1" w14:textId="77777777" w:rsidR="00DA253F" w:rsidRDefault="00DA253F" w:rsidP="004E62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72"/>
    <w:rsid w:val="004E6272"/>
    <w:rsid w:val="007931EE"/>
    <w:rsid w:val="00DA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BA5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62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62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62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62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