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0689" w14:textId="77777777" w:rsidR="00351D20" w:rsidRDefault="00351D20">
      <w:r>
        <w:t>悟道法師晨間講話</w:t>
      </w:r>
      <w:r>
        <w:t>—</w:t>
      </w:r>
      <w:r>
        <w:t xml:space="preserve">讀經才能知過，知過才能改過　　悟道法師主講　　（第二九九集）　　</w:t>
      </w:r>
      <w:r>
        <w:t>2022/4/29</w:t>
      </w:r>
      <w:r>
        <w:t xml:space="preserve">　　華藏淨宗學會　　檔名：</w:t>
      </w:r>
      <w:r>
        <w:t xml:space="preserve">WD32-007-0299 </w:t>
      </w:r>
    </w:p>
    <w:p w14:paraId="6BA57349" w14:textId="77777777" w:rsidR="00351D20" w:rsidRDefault="00351D20">
      <w:pPr>
        <w:pStyle w:val="a3"/>
      </w:pPr>
      <w:r>
        <w:t xml:space="preserve">　　諸位同修，及網路前的同修，大家好。阿彌陀佛！請放掌。我們前面學習到「以直為曲，以曲為直；入輕為重，見殺加怒」。這在我們現前這個世界，的確這個情況非常普遍，曲直也不分了，所以有雙重標準，論立場，不論是非曲直。「入輕為重，見殺加怒」，這個是在刑罰上面。在戰爭，更是看到殘酷的一面。看到戰爭，看到殺來殺去，「見殺加怒」，雙方面都是一樣。所以佛在經上講，在戰爭中死亡的，大多數下地獄；得到瘟疫死亡的，多數生天堂。瘟疫死亡，大家互相有憐憫心，互相同情，這個善心所，臨終就引導他到天道去了；戰爭，互相瞋恨、怨恨，就下地獄了。</w:t>
      </w:r>
      <w:r>
        <w:t xml:space="preserve"> </w:t>
      </w:r>
    </w:p>
    <w:p w14:paraId="4544963B" w14:textId="77777777" w:rsidR="00351D20" w:rsidRDefault="00351D20">
      <w:pPr>
        <w:pStyle w:val="a3"/>
      </w:pPr>
      <w:r>
        <w:t xml:space="preserve">　　我們今天接著下來這兩句，「知過不改，知善不為」。這兩句重點在「知」這個字，我們現在實在講，對什麼是過、什麼是善也搞不清楚。要知過、知善，首先要讀經，經典是善惡的標準。惡就是過，過惡；善是善行，善行要做、要修，「為」就是要去做，所謂「諸惡莫作，眾善奉行」。知過才能改過，如果對自己的過都不知道自己有什麼過，那也不可能去改過。所以改過要先知過，真正知道自己的過在哪裡，這個要多讀經。我們一個原則，總是要知道我們自己滿身的過失，不要以為我沒有什麼過失，我們一定要承認自己一身的過失，一身的毛病自己不知道。不知過，不知道。所以我們讀經、聽經，也就是讓我們知過，知道什麼是過、什麼是善，你才能去改。</w:t>
      </w:r>
      <w:r>
        <w:t xml:space="preserve"> </w:t>
      </w:r>
    </w:p>
    <w:p w14:paraId="73441FAF" w14:textId="77777777" w:rsidR="00351D20" w:rsidRDefault="00351D20">
      <w:pPr>
        <w:pStyle w:val="a3"/>
      </w:pPr>
      <w:r>
        <w:t xml:space="preserve">　　所以《了凡四訓》講的「改過之法」，也舉出一些例子；《感應篇》；佛經講的善惡，十善十惡，我們要熟讀。我們老和尚提倡的三個根要熟讀，或多聽講，包括現在的《群書治要》，我們也才知道自己的過，不斷的發現，存心待人處事接物，哪些是做對了、哪些不對。你沒有經典這些標準，自己不知道。不能以自己的想法、看法做為標準，那個是不正確。一定以經典為正確的標準，這個才是我們要從這個地方去學習。所以天天讀，也就是讀了熟了，讀了深入了，印象深刻了，慢慢我們就知道，才會體會到我的過在哪裡。</w:t>
      </w:r>
      <w:r>
        <w:t xml:space="preserve"> </w:t>
      </w:r>
    </w:p>
    <w:p w14:paraId="17807D01" w14:textId="77777777" w:rsidR="00351D20" w:rsidRDefault="00351D20">
      <w:pPr>
        <w:pStyle w:val="a3"/>
      </w:pPr>
      <w:r>
        <w:t xml:space="preserve">　　「知善不為」，善你也要知道。《了凡四訓》裡面講「積善之方」，善講了八對，善有真有假、有大有小、有陰有陽、有端有曲、有偏有圓、有難有易等等，講了八對。有一些似善非善的，我們沒有學習經典，實在講也很難分辨，往往把似是而非的善看作真善。所以改過修善都要學習經典，印光大師提倡的《太上感應篇》、《了凡四訓》、《安士全書》，再加上我們老和尚現在提倡的《弟子規》、《群書治要》。還有我建議大家，再加上雪廬老人的《論語講記》，現在網路上都可以點得到。還有《常禮舉要講記》，這些書你多看看，才知道一點善惡的標準，我們也才能真正去改過、去修善。</w:t>
      </w:r>
      <w:r>
        <w:t xml:space="preserve"> </w:t>
      </w:r>
    </w:p>
    <w:p w14:paraId="37484FBA" w14:textId="77777777" w:rsidR="00351D20" w:rsidRDefault="00351D20">
      <w:pPr>
        <w:pStyle w:val="a3"/>
      </w:pPr>
      <w:r>
        <w:t xml:space="preserve">　　好，今天就跟大家分享到這裡。祝大家福慧增長，法喜充滿。阿彌陀佛！　　</w:t>
      </w:r>
    </w:p>
    <w:sectPr w:rsidR="00351D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28787" w14:textId="77777777" w:rsidR="00351D20" w:rsidRDefault="00351D20" w:rsidP="00DF5A8C">
      <w:r>
        <w:separator/>
      </w:r>
    </w:p>
  </w:endnote>
  <w:endnote w:type="continuationSeparator" w:id="0">
    <w:p w14:paraId="7F2E7129" w14:textId="77777777" w:rsidR="00351D20" w:rsidRDefault="00351D20" w:rsidP="00DF5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4FA58" w14:textId="77777777" w:rsidR="00351D20" w:rsidRDefault="00351D20" w:rsidP="00DF5A8C">
      <w:r>
        <w:separator/>
      </w:r>
    </w:p>
  </w:footnote>
  <w:footnote w:type="continuationSeparator" w:id="0">
    <w:p w14:paraId="5F963928" w14:textId="77777777" w:rsidR="00351D20" w:rsidRDefault="00351D20" w:rsidP="00DF5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8C"/>
    <w:rsid w:val="00351D20"/>
    <w:rsid w:val="007931EE"/>
    <w:rsid w:val="00DF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C09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A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A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A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A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