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CEC6" w14:textId="77777777" w:rsidR="00D12185" w:rsidRDefault="00D12185">
      <w:r>
        <w:t>悟道法師晨間講話</w:t>
      </w:r>
      <w:r>
        <w:t>—</w:t>
      </w:r>
      <w:r>
        <w:t xml:space="preserve">毀人稱直，罵神稱正　　悟道法師主講　　（第三三七集）　　</w:t>
      </w:r>
      <w:r>
        <w:t>2022/12/9</w:t>
      </w:r>
      <w:r>
        <w:t xml:space="preserve">　　華藏淨宗學會　　檔名：</w:t>
      </w:r>
      <w:r>
        <w:t xml:space="preserve">WD32-007-0337 </w:t>
      </w:r>
    </w:p>
    <w:p w14:paraId="22E74003" w14:textId="77777777" w:rsidR="00D12185" w:rsidRDefault="00D12185">
      <w:pPr>
        <w:pStyle w:val="a3"/>
      </w:pPr>
      <w:r>
        <w:t xml:space="preserve">　　諸位同修，及網路前的同修，大家好。阿彌陀佛！請放掌。昨天我們學習到《太上感應篇直講》：「造作惡語，讒毀平人。」捏造不好的言語，毀謗平白無辜的人，這個造的罪業也很重。</w:t>
      </w:r>
      <w:r>
        <w:t xml:space="preserve"> </w:t>
      </w:r>
    </w:p>
    <w:p w14:paraId="1C8F6629" w14:textId="77777777" w:rsidR="00D12185" w:rsidRDefault="00D12185">
      <w:pPr>
        <w:pStyle w:val="a3"/>
      </w:pPr>
      <w:r>
        <w:t xml:space="preserve">　　今天接下來我們學習下面兩句：「毀人稱直，罵神稱正。」這個兩句跟上面兩句也是有連接的，都是屬於口業，造惡的口業，口的惡業。在十惡業來講，屬於惡口。「毀人」就是毀謗人，以毀謗人來稱為自己是很正直，社會上的確有這樣的人，專門毀謗人，稱自己是很正直，這個是不對的，不能以毀謗別人自己又稱為自己是很正直。毀謗就是造惡口的業，怎麼會是正直？正直的人不會去毀謗人的。這個毀人就是毀謗人，對象是人。下面是神，『罵神稱正』，連神明，天地鬼神他都罵。罵天地鬼神，他自己稱自己很公平，很正直。天地鬼神你也不能亂罵，所以造這個惡口的業，不但罵人（毀謗人），還罵神，天地鬼神都罵，這個口業也造得很重。毀謗人，罵神，實在講，造這個惡業是罵自己。真有人是這樣的，他罵神稱正，特別一些不拜神的人，有一些人他就造這個口業。這個也是很大膽，造這個業。不但這個人跟神都有人罵，連佛都有人罵。大家去看《四十二章經》，《四十二章經》有一章，有人罵佛，有人他跑去罵佛，罵釋迦牟尼佛，指著他鼻子罵，那佛當然他不會生氣。佛，歌利王割截身體都不生氣，罵，他怎麼會生氣？佛當然不會生氣，就坐在那邊聽那個人罵，罵罵罵很久，罵完了。罵完之後，釋迦牟尼佛就問他，他說如果你送禮物</w:t>
      </w:r>
      <w:r>
        <w:t>給人，人家不收，那你怎麼辦？這個罵佛的人，他就說我送禮給人，人家不收，我再自己收回去。那佛就跟他講，剛才你罵我那些話，我都沒有收，所以你自己帶回去。這個就是說自己造口業，自己將來還要受這個惡報。</w:t>
      </w:r>
      <w:r>
        <w:t xml:space="preserve"> </w:t>
      </w:r>
    </w:p>
    <w:p w14:paraId="444EE210" w14:textId="77777777" w:rsidR="00D12185" w:rsidRDefault="00D12185">
      <w:pPr>
        <w:pStyle w:val="a3"/>
      </w:pPr>
      <w:r>
        <w:t xml:space="preserve">　　所以《地藏菩薩本願經講》，造這個惡口業，都會下拔舌地獄，那很恐怖！還有洋銅灌口，那都是造惡口業的果報，地獄的果報。但是現在人不相信因果，跟他講這些，他認為都是迷信。但是佛跟我們講的，都是事實真相，都不是迷信，是事實真相。佛大慈大悲，如果沒有這個事情，他怎麼會講這些事來嚇唬人？那就不慈悲了，講出地獄這些果報，不是要嚇唬人的，是大慈大悲要救度眾生，勸眾生不要造這個業，你才不會去受那個報，這個千萬不能誤會。所以有一些人他就是不從這個正面的去理解，反正勸他的好話，他都把它聽成負面的，這個就自己要去承受那個果報。所以佛經上，聖賢勸人的，都是大慈大悲，你罵他，他也不會怪你。他是怕你墮惡道，你去受苦，那就很難受了，非常痛苦。他是大慈大悲，救苦救難。所以畫「地獄變相圖」，佛講《地藏經》，講那麼多地獄，在所有的經典都講，都是大慈大悲。如果把他看作是嚇唬人，那就太冤枉佛了，是大慈大悲、救苦救難，怕眾生無知造那個業，墮到那個地獄去。所以這些，首先我們佛弟子自己要先明瞭，自己要先有信心，才能勸導別人。所以這個口業不能造，造不得，造這個口業很快，幾秒鐘，可能一分鐘就講完了，但是那個果報在地獄，那可是長劫受苦，太恐怖了，不得不謹慎。</w:t>
      </w:r>
      <w:r>
        <w:t xml:space="preserve"> </w:t>
      </w:r>
    </w:p>
    <w:p w14:paraId="2143539F" w14:textId="77777777" w:rsidR="00D12185" w:rsidRDefault="00D12185">
      <w:pPr>
        <w:pStyle w:val="a3"/>
      </w:pPr>
      <w:r>
        <w:t xml:space="preserve">　　好，我們就跟大家分享到這裡。祝大家福慧增長，法喜充滿。阿彌陀佛！　　</w:t>
      </w:r>
    </w:p>
    <w:sectPr w:rsidR="00D121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0AAD" w14:textId="77777777" w:rsidR="00D12185" w:rsidRDefault="00D12185" w:rsidP="006125E2">
      <w:r>
        <w:separator/>
      </w:r>
    </w:p>
  </w:endnote>
  <w:endnote w:type="continuationSeparator" w:id="0">
    <w:p w14:paraId="559893FE" w14:textId="77777777" w:rsidR="00D12185" w:rsidRDefault="00D12185" w:rsidP="00612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7557" w14:textId="77777777" w:rsidR="00D12185" w:rsidRDefault="00D12185" w:rsidP="006125E2">
      <w:r>
        <w:separator/>
      </w:r>
    </w:p>
  </w:footnote>
  <w:footnote w:type="continuationSeparator" w:id="0">
    <w:p w14:paraId="1EA35E44" w14:textId="77777777" w:rsidR="00D12185" w:rsidRDefault="00D12185" w:rsidP="00612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E2"/>
    <w:rsid w:val="006125E2"/>
    <w:rsid w:val="007931EE"/>
    <w:rsid w:val="00D1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24A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