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FF52F" w14:textId="77777777" w:rsidR="003D6A72" w:rsidRDefault="003D6A72">
      <w:r>
        <w:t>悟道法師晨間講話</w:t>
      </w:r>
      <w:r>
        <w:t>—</w:t>
      </w:r>
      <w:r>
        <w:t>安分守己</w:t>
      </w:r>
      <w:r>
        <w:t xml:space="preserve"> </w:t>
      </w:r>
      <w:r>
        <w:t xml:space="preserve">度德量力　　悟道法師主講　　（第三四一集）　　</w:t>
      </w:r>
      <w:r>
        <w:t>2022/12/15</w:t>
      </w:r>
      <w:r>
        <w:t xml:space="preserve">　　華藏淨宗學會　　檔名：</w:t>
      </w:r>
      <w:r>
        <w:t xml:space="preserve">WD32-007-0341 </w:t>
      </w:r>
    </w:p>
    <w:p w14:paraId="129DF833" w14:textId="77777777" w:rsidR="003D6A72" w:rsidRDefault="003D6A72">
      <w:pPr>
        <w:pStyle w:val="a3"/>
      </w:pPr>
      <w:r>
        <w:t xml:space="preserve">　　諸位同修，及網路前的同修，大家好。阿彌陀佛！我們昨天學習到《太上感應篇直講》，「施與後悔，假借不還」，這兩句也是我們要學習的地方。布施給人就不要再後悔，往往布施之後有後悔，將來的果報得到財富，後面又會失去。假借不還，借人家的東西，有借有還，再借不難。借了不還，大概就是一次，跟人家借錢都沒有還，要再借就很難了。所以向人家借錢不能不還，別人欠我們的，我們可以不要，但是我們欠別人的一定要還。</w:t>
      </w:r>
      <w:r>
        <w:t xml:space="preserve"> </w:t>
      </w:r>
    </w:p>
    <w:p w14:paraId="51477433" w14:textId="77777777" w:rsidR="003D6A72" w:rsidRDefault="003D6A72">
      <w:pPr>
        <w:pStyle w:val="a3"/>
      </w:pPr>
      <w:r>
        <w:t xml:space="preserve">　　接下來我們學習下面兩句，「分外營求，力上施設」。分外就是本分之外的，去經營、去追求，沒有度德量力，沒有衡量自己的本分、自己的力量，超過自己本分去經營、去追求，往往都是失敗的。所以我們人都是要安分守己，守本分，不要看到別人發大財，人家生意做那麼大，我們要跟著做。別人有那個福報，我們要衡量自己有沒有那個福報？人家有那個命，我們有沒有那個命？所以人要知道有命運，不是說你不斷的去經營、去追求你就求得到。所以我們人都是要打拼，就是要努力，但是努力不代表你就能成功，為什麼？就看你命中有沒有？命中沒有，你怎麼經營、怎麼追求，還是求不到。</w:t>
      </w:r>
      <w:r>
        <w:t xml:space="preserve"> </w:t>
      </w:r>
    </w:p>
    <w:p w14:paraId="3D41A0CB" w14:textId="77777777" w:rsidR="003D6A72" w:rsidRDefault="003D6A72">
      <w:pPr>
        <w:pStyle w:val="a3"/>
      </w:pPr>
      <w:r>
        <w:t xml:space="preserve">　　明白這個道理，我們命中沒有，可以修。《了凡四訓》就是個很好的例子，淨老和尚是現代活生生的例子。命運可以改變，但是你要懂得正確的理論方法，如理如法去求，當然可以求得。如果不如理、不如法，那你去求，就看你命中有沒有？命中有，你求得到；命中沒有，你再怎麼求也求不到，只有造罪業而已。所以我們人安分，不要分外去營求。我們出家人也是一樣，看到別人蓋大廟，我們也要去蓋大廟，別人那個住持有福報，我們沒有福報，我們就不能跟人家去比賽。去比賽，人家蓋得起來，我們蓋不起來，非常辛苦，只有造業。</w:t>
      </w:r>
      <w:r>
        <w:t xml:space="preserve"> </w:t>
      </w:r>
    </w:p>
    <w:p w14:paraId="19C2648A" w14:textId="77777777" w:rsidR="003D6A72" w:rsidRDefault="003D6A72">
      <w:pPr>
        <w:pStyle w:val="a3"/>
      </w:pPr>
      <w:r>
        <w:t xml:space="preserve">　　「力上施設」，這個也是，就是超過自己的力量去建設。就是我們剛才講的，人家蓋大廟，大建設，我們也去跟人家去比賽，如果我們沒有那個福報、沒有那個能力，這個當中也只有多造一些罪業而已。所以我們要避免「分外營求，力上施設」，衡量自己的力量，度德量力，這樣來做事才是正確的。</w:t>
      </w:r>
      <w:r>
        <w:t xml:space="preserve"> </w:t>
      </w:r>
    </w:p>
    <w:p w14:paraId="5197BEF9" w14:textId="77777777" w:rsidR="003D6A72" w:rsidRDefault="003D6A72">
      <w:pPr>
        <w:pStyle w:val="a3"/>
      </w:pPr>
      <w:r>
        <w:t xml:space="preserve">　　好，今天就跟大家分享到這裡。祝大家福慧增長，法喜充滿，阿彌陀佛！　　</w:t>
      </w:r>
    </w:p>
    <w:sectPr w:rsidR="003D6A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29BF9" w14:textId="77777777" w:rsidR="003D6A72" w:rsidRDefault="003D6A72" w:rsidP="00410294">
      <w:r>
        <w:separator/>
      </w:r>
    </w:p>
  </w:endnote>
  <w:endnote w:type="continuationSeparator" w:id="0">
    <w:p w14:paraId="505419EA" w14:textId="77777777" w:rsidR="003D6A72" w:rsidRDefault="003D6A72" w:rsidP="00410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AAADE" w14:textId="77777777" w:rsidR="003D6A72" w:rsidRDefault="003D6A72" w:rsidP="00410294">
      <w:r>
        <w:separator/>
      </w:r>
    </w:p>
  </w:footnote>
  <w:footnote w:type="continuationSeparator" w:id="0">
    <w:p w14:paraId="59B28AAE" w14:textId="77777777" w:rsidR="003D6A72" w:rsidRDefault="003D6A72" w:rsidP="004102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294"/>
    <w:rsid w:val="003D6A72"/>
    <w:rsid w:val="0041029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63BE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02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02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02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02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2026-08-13T01:58:00Z</dcterms:created>
  <dcterms:modified xsi:type="dcterms:W3CDTF">2026-08-13T01:58:00Z</dcterms:modified>
</cp:coreProperties>
</file>