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633B" w14:textId="77777777" w:rsidR="00333767" w:rsidRDefault="00333767">
      <w:r>
        <w:t>悟道法師晨間講話</w:t>
      </w:r>
      <w:r>
        <w:t>—</w:t>
      </w:r>
      <w:r>
        <w:t xml:space="preserve">夜起裸露，八節行刑　　悟道法師主講　　（第三六三集）　　</w:t>
      </w:r>
      <w:r>
        <w:t>2023/2/9</w:t>
      </w:r>
      <w:r>
        <w:t xml:space="preserve">　　華藏淨宗學會　　檔名：</w:t>
      </w:r>
      <w:r>
        <w:t xml:space="preserve">WD32-007-0363 </w:t>
      </w:r>
    </w:p>
    <w:p w14:paraId="3AEEABB8" w14:textId="77777777" w:rsidR="00333767" w:rsidRDefault="00333767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713E9126" w14:textId="77777777" w:rsidR="00333767" w:rsidRDefault="00333767">
      <w:pPr>
        <w:pStyle w:val="a3"/>
      </w:pPr>
      <w:r>
        <w:t xml:space="preserve">　　我們昨天學習到《太上感應篇直講》「又以灶火燒香，穢柴作食」。這個兩句都是講的對灶不恭敬，以及不講究衛生，「穢柴」就是骯髒的、有污染的柴火，來燒食物，這個對灶也不恭敬。過去灶都燒木柴的，髒的木柴那不能用。那我們現在這個時代也是改變了，現在的灶都是瓦斯爐，天然瓦斯，雖然現在沒有灶，但是瓦斯爐就是灶。因為煮食物的，都是屬於灶神管的，雖然沒有灶，但是還是有灶神，灶神管廚房、管食物的。所以我們對廚房就要恭敬，因為每天煮這個飯菜飲食來供養我們，我們的身命才能夠延續下來。這個跟我們這麼重要的關係，我們怎麼能夠不恭敬呢？這個不恭敬就是罪過了。所以廚房要打掃乾淨，這個就是對灶神的一個恭敬，也是對我們身體健康有幫助。打掃乾淨，廚具擺整齊，我們要用就找得到，這個對我們身心的健康都非常重要。所以往往我們也看到有些地方，廚房很亂、很髒，特別是餐廳，如果那個廚房髒亂了，煮的東西不衛生，那個都是對灶神的不恭敬、對人的不尊重。所以我們對廚房表示恭敬，就是要整理得乾淨整齊，東西不要亂擺、亂放，這個很重要。其他我們舉一反三，以此類推，總之對這個飲食，我們要恭敬、要注重衛生，其他方面相關的，舉一反三，以此類推。</w:t>
      </w:r>
      <w:r>
        <w:t xml:space="preserve"> </w:t>
      </w:r>
    </w:p>
    <w:p w14:paraId="085360CF" w14:textId="77777777" w:rsidR="00333767" w:rsidRDefault="00333767">
      <w:pPr>
        <w:pStyle w:val="a3"/>
      </w:pPr>
      <w:r>
        <w:t xml:space="preserve">　　今天接下來兩句，「夜起裸露，八節行刑」。「夜起」就是晚上起來，就是我們睡覺之後，往往會起來上衛生間，如果不穿衣服，這個會得罪鬼神。因為鬼神到處都有，在明的、在暗的，每個地方都有神。所以雖然在我們自己的臥室，那也不能太隨便，起碼穿個睡衣，縱然夏天比較熱，也要穿個比較薄的睡衣、衣服。特別半夜要起來上衛生間，不要裸露身體，這樣才不會得罪鬼神。</w:t>
      </w:r>
      <w:r>
        <w:t xml:space="preserve"> </w:t>
      </w:r>
    </w:p>
    <w:p w14:paraId="01B59E60" w14:textId="77777777" w:rsidR="00333767" w:rsidRDefault="00333767">
      <w:pPr>
        <w:pStyle w:val="a3"/>
      </w:pPr>
      <w:r>
        <w:t xml:space="preserve">　　「八節行刑」，就是講節氣，一年有八個節氣，像立春、立冬、立夏、立秋，夏至、冬至、春分、秋分，這個合起來有八個節氣。在這個八個節氣，這一條屬於辦司法的，司法院的，這個時間不能夠去執行死刑，「八節行刑」就是執行死刑。過去執行死刑都是在秋決，秋天以後。「秋」主肅殺，所以古時候有按照這個古禮，這是屬於司法院辦刑法的。如果在這個八節處決死刑犯，那就很不吉利了，這個也是司過之神都要記過，因此要避免。現在的司法官不學傳統文化，他也不懂，如果講這些，他們也認為是迷信，他不相信。但是不相信，那不是沒有因果，不是沒有！就像星雲大師講的，你可以不信佛教，但是你不能不信因果。一部《太上感應篇》講的就是因果報應，「善有善報，惡有惡報」，給我們列出來什麼是善、什麼是惡。惡的要避免，善的我們要去做、要去修，那麼這樣你才能得到善報。如果不相信，違犯、造罪業了，那不是說你不相信就沒有果報。所以星雲大師講，你不管有沒有信佛教，不能不相信因果。「善有善報，惡有惡報；不是不報，時辰未到」，那這個是經典上講的，我們要常常提醒自己，遇到有緣的人也要勸導他。所以在這個法院裡面，特別要注意這個事情。</w:t>
      </w:r>
      <w:r>
        <w:t xml:space="preserve"> </w:t>
      </w:r>
    </w:p>
    <w:p w14:paraId="2F896CB1" w14:textId="77777777" w:rsidR="00333767" w:rsidRDefault="00333767">
      <w:pPr>
        <w:pStyle w:val="a3"/>
      </w:pPr>
      <w:r>
        <w:t xml:space="preserve">　　好，今天我們就跟大家學習到這裡。祝大家福慧增長，法喜充滿。阿彌陀佛！　　</w:t>
      </w:r>
    </w:p>
    <w:sectPr w:rsidR="003337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6E6BC" w14:textId="77777777" w:rsidR="00333767" w:rsidRDefault="00333767" w:rsidP="00EC189A">
      <w:r>
        <w:separator/>
      </w:r>
    </w:p>
  </w:endnote>
  <w:endnote w:type="continuationSeparator" w:id="0">
    <w:p w14:paraId="293A445A" w14:textId="77777777" w:rsidR="00333767" w:rsidRDefault="00333767" w:rsidP="00EC1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0F191" w14:textId="77777777" w:rsidR="00333767" w:rsidRDefault="00333767" w:rsidP="00EC189A">
      <w:r>
        <w:separator/>
      </w:r>
    </w:p>
  </w:footnote>
  <w:footnote w:type="continuationSeparator" w:id="0">
    <w:p w14:paraId="41D6E762" w14:textId="77777777" w:rsidR="00333767" w:rsidRDefault="00333767" w:rsidP="00EC18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9A"/>
    <w:rsid w:val="00333767"/>
    <w:rsid w:val="007931EE"/>
    <w:rsid w:val="00EC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376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18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18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18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18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