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B141" w14:textId="77777777" w:rsidR="00582E2F" w:rsidRDefault="00582E2F">
      <w:r>
        <w:t>悟道法師晨間講話</w:t>
      </w:r>
      <w:r>
        <w:t>—</w:t>
      </w:r>
      <w:r>
        <w:t xml:space="preserve">如是等罪，司命隨其輕重，奪其紀算　　悟道法師主講　　（第三六六集）　　</w:t>
      </w:r>
      <w:r>
        <w:t>2023/2/15</w:t>
      </w:r>
      <w:r>
        <w:t xml:space="preserve">　　華藏淨宗學會　　檔名：</w:t>
      </w:r>
      <w:r>
        <w:t xml:space="preserve">WD32-007-0366 </w:t>
      </w:r>
    </w:p>
    <w:p w14:paraId="79C5BE76" w14:textId="77777777" w:rsidR="00582E2F" w:rsidRDefault="00582E2F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3228A962" w14:textId="77777777" w:rsidR="00582E2F" w:rsidRDefault="00582E2F">
      <w:pPr>
        <w:pStyle w:val="a3"/>
      </w:pPr>
      <w:r>
        <w:t xml:space="preserve">　　我們昨天學習到《太上感應篇直講》「春月燎獵，對北惡罵，無故殺龜打蛇」，這個三句，有兩句屬於殺生的惡。春天，春節期間去打獵，春生，春天是萬物生長的季節，這個時候去殺生是很不吉利的，不吉祥。無緣無故去「殺龜打蛇」，這個也是造了殺生的重罪。對北方要恭敬，北方代表上方，古代的房子坐北朝南，皇帝朝南面，坐北朝南。所以這個是屬於恭敬，對這個天地萬物的恭敬，不能任意殺生，不能沒有恭敬心。</w:t>
      </w:r>
      <w:r>
        <w:t xml:space="preserve"> </w:t>
      </w:r>
    </w:p>
    <w:p w14:paraId="5CF6D976" w14:textId="77777777" w:rsidR="00582E2F" w:rsidRDefault="00582E2F">
      <w:pPr>
        <w:pStyle w:val="a3"/>
      </w:pPr>
      <w:r>
        <w:t xml:space="preserve">　　「諸惡章」到此就圓滿了，以上列了一百七十幾條，都是屬於諸惡。「諸惡章」也就是我們三時繫念，每一時都要念一遍的懺悔偈。那麼懺悔偈這個「往昔所造諸惡業」，這第一句，那麼諸惡業，我們如果沒有學習《感應篇》，我們也不曉得諸惡業是哪一些。往往我們造了很多惡業，我們也不知道，不知道自己在造惡業。所以必須讀《感應篇》，我們在三時繫念，念懺悔偈才能提起我們反省的作用。不然諸惡業我們也不曉得哪一些，這個就很具體一條一條給我們列出來。所以以上這一章在《感應篇》是最長的，比「積善章」的經文還長，所以稱為「諸惡章」。諸惡舉出來，當然這個惡業是無量無邊，能夠舉出生活當中我們可以理解的、可以看到的，這個列出來，讓我們避免造這個惡。如果有這些惡，要去改過，這個是懺悔真正的意義。</w:t>
      </w:r>
      <w:r>
        <w:t xml:space="preserve"> </w:t>
      </w:r>
    </w:p>
    <w:p w14:paraId="05015AF0" w14:textId="77777777" w:rsidR="00582E2F" w:rsidRDefault="00582E2F">
      <w:pPr>
        <w:pStyle w:val="a3"/>
      </w:pPr>
      <w:r>
        <w:t xml:space="preserve">　　「皆由無始貪瞋痴」，為什麼會造這麼多的惡業？它的根源就是我們有貪瞋痴慢疑這些煩惱，這個煩惱發展出來的。所以根源你斷貪瞋痴，基本上身、口也就不會去造這些惡業。所以《十善業道經》講，就是身三、口四、意三，《十善業道》反過來就是十惡業，就是諸惡業。諸惡業歸納起來就是十惡業，不超過這個十惡業的範圍。</w:t>
      </w:r>
      <w:r>
        <w:t xml:space="preserve"> </w:t>
      </w:r>
    </w:p>
    <w:p w14:paraId="200A5F37" w14:textId="77777777" w:rsidR="00582E2F" w:rsidRDefault="00582E2F">
      <w:pPr>
        <w:pStyle w:val="a3"/>
      </w:pPr>
      <w:r>
        <w:t xml:space="preserve">　　學習完了，下面造了以上講的諸惡，後面會有惡報，所以下面是「惡報章第七」，「如是等罪，司命隨其輕重，奪其紀算，算盡則死，死有餘責，乃殃及子孫」。這個是「惡報章」的一個總說，「如是等罪」，就是以上所列的一百七十條的罪業，根據各人犯的哪些罪業，以及有輕有重，犯的罪業有多少、輕重，司命就隨各人造的業的多少、輕重，按照大小來奪其紀算。造這個重大的罪業就奪紀，奪紀就是十二年，就是比如說原來你能夠活到一百歲，奪紀就變八十八；如果你的壽命原來是八十八，那奪一紀就變七十六；原來七十六，如果造重大的罪業奪一紀，那就變六十四了；六十四，如果犯了重大的罪業，就變五十二了。你這樣去計算，「大則奪紀，小則奪算」。算是一百天，奪其紀算，重大的罪業奪紀，那小的奪算，算就是扣掉一百天的壽命，一百天。一百天叫一算。</w:t>
      </w:r>
      <w:r>
        <w:t xml:space="preserve"> </w:t>
      </w:r>
    </w:p>
    <w:p w14:paraId="48F37308" w14:textId="77777777" w:rsidR="00582E2F" w:rsidRDefault="00582E2F">
      <w:pPr>
        <w:pStyle w:val="a3"/>
      </w:pPr>
      <w:r>
        <w:t xml:space="preserve">　　下面講，「算盡則死」，我們可能沒有犯很重大的奪紀，但是比較小的罪業，那累積起來也是很可怕的，你不斷的造，不改過，那就是一直奪算，一百天、一百天這樣扣掉壽命。這個都是造惡業，也沒有修善。算盡則死，算盡了，那就死了。俗話講「祿盡人亡」，人的福祿你享盡了，就是算，就是你的福祿沒有了，那人就死了。「死有餘責，乃殃及子孫」，如果有餘責就是會連累到子孫，這個就是惡報。這個惡報算是現世報，還不是佛經講的果報。佛經講的果報是在三惡道，大家看《地藏經》，講的是在三惡道。這個是講現世，現世報，現在這一生造的業，這一生的花</w:t>
      </w:r>
      <w:r>
        <w:lastRenderedPageBreak/>
        <w:t>報，這個還不是果報，要知道這是花報。花報，死了之後就墮三惡道，那個果報就更嚴重。這個大家詳細可以讀《地藏菩薩本願經》就知道了。所以如是等罪，這些罪要避免。</w:t>
      </w:r>
      <w:r>
        <w:t xml:space="preserve"> </w:t>
      </w:r>
    </w:p>
    <w:p w14:paraId="3E90E0A2" w14:textId="77777777" w:rsidR="00582E2F" w:rsidRDefault="00582E2F">
      <w:pPr>
        <w:pStyle w:val="a3"/>
      </w:pPr>
      <w:r>
        <w:t xml:space="preserve">　　我們人生完全都造罪業，這個也很少，一點善都沒有，這個很少；完全是修善，沒有造惡業，這個也會很少很少。大部分有善有惡，所謂有功有過，所以《了凡四訓》記功過格，今天修幾條好事、造幾條惡業，加減乘除，所以這個算當中它有加減乘除。根據，比如說你一天做十件好事，但是做了九件壞事，剩下一件。那如果你做一件好事，做十件壞事，你這個罪過有九條。所以這個可以配功過格來探討。還有蓮池大師他把道家的「善過格」，他改為佛教的《自知錄》，那個也可以參考。這個是記功、記過。功過，實在講就「善有善報，惡有惡報」，功過是不能相抵的，善就是善，惡就是惡。那只是說如果你造善的力量比較強、比較多，惡業的果報就排在後面，先受這個好報。如果惡業比較重、比較多，善業比較少、比較輕、比較小，惡報先成熟，先受惡報，報盡了，後面那個善再報。所以這個道理我們也要知道，「善有善報，惡有惡報」，功過也不能相抵，只是說以比例，你要哪一個先報。所以改造命運的原理就在這上面，這個是我們大家努力要學習的。</w:t>
      </w:r>
      <w:r>
        <w:t xml:space="preserve"> </w:t>
      </w:r>
    </w:p>
    <w:p w14:paraId="570681D0" w14:textId="77777777" w:rsidR="00582E2F" w:rsidRDefault="00582E2F">
      <w:pPr>
        <w:pStyle w:val="a3"/>
      </w:pPr>
      <w:r>
        <w:t xml:space="preserve">　　道家是修仙，他求長生不老，這個首先要斷惡修善，要累積善業，去修仙才能成就。要求天仙，你要立一千三百善，地仙要三百善，所以它是有條件的。不是說你沒有這些基礎，沒有這些資糧，你要去修仙，你要練什麼氣功，你一樣得不到長生。所以過去黃念老在北京講，那時候大陸很流行氣功，他說那個氣功是說健身、健康，他說練到最後，一個小便不通就死了。那個就是沒有修《感應篇》，只是去練氣、養身、講究怎麼吃，那些是輔助的。所以你沒有這些基礎，練什麼也沒有用，心壞了，你身體怎麼保養也不行。關鍵心善，你身體自然就會健康，就會長壽。</w:t>
      </w:r>
      <w:r>
        <w:t xml:space="preserve"> </w:t>
      </w:r>
    </w:p>
    <w:p w14:paraId="2FAEF609" w14:textId="77777777" w:rsidR="00582E2F" w:rsidRDefault="00582E2F">
      <w:pPr>
        <w:pStyle w:val="a3"/>
      </w:pPr>
      <w:r>
        <w:t xml:space="preserve">　　好，今天就跟大家分享到這裡。祝大家福慧增長，法喜充滿。阿彌陀佛！　　</w:t>
      </w:r>
    </w:p>
    <w:sectPr w:rsidR="00582E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734AC" w14:textId="77777777" w:rsidR="00582E2F" w:rsidRDefault="00582E2F" w:rsidP="00BC7D41">
      <w:r>
        <w:separator/>
      </w:r>
    </w:p>
  </w:endnote>
  <w:endnote w:type="continuationSeparator" w:id="0">
    <w:p w14:paraId="4A15590F" w14:textId="77777777" w:rsidR="00582E2F" w:rsidRDefault="00582E2F" w:rsidP="00BC7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11981" w14:textId="77777777" w:rsidR="00582E2F" w:rsidRDefault="00582E2F" w:rsidP="00BC7D41">
      <w:r>
        <w:separator/>
      </w:r>
    </w:p>
  </w:footnote>
  <w:footnote w:type="continuationSeparator" w:id="0">
    <w:p w14:paraId="658CB93A" w14:textId="77777777" w:rsidR="00582E2F" w:rsidRDefault="00582E2F" w:rsidP="00BC7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41"/>
    <w:rsid w:val="00582E2F"/>
    <w:rsid w:val="007931EE"/>
    <w:rsid w:val="00BC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6AEC0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7D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D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D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D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