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1DD1F" w14:textId="77777777" w:rsidR="001542C6" w:rsidRDefault="001542C6">
      <w:r>
        <w:t>悟道法師晨間講話</w:t>
      </w:r>
      <w:r>
        <w:t>—</w:t>
      </w:r>
      <w:r>
        <w:t xml:space="preserve">要重視因果　　悟道法師主講　　（第三六八集）　　</w:t>
      </w:r>
      <w:r>
        <w:t>2023/2/17</w:t>
      </w:r>
      <w:r>
        <w:t xml:space="preserve">　　華藏淨宗學會　　檔名：</w:t>
      </w:r>
      <w:r>
        <w:t xml:space="preserve">WD32-007-0368 </w:t>
      </w:r>
    </w:p>
    <w:p w14:paraId="11ACC841" w14:textId="77777777" w:rsidR="001542C6" w:rsidRDefault="001542C6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2C8B1EDC" w14:textId="77777777" w:rsidR="001542C6" w:rsidRDefault="001542C6">
      <w:pPr>
        <w:pStyle w:val="a3"/>
      </w:pPr>
      <w:r>
        <w:t xml:space="preserve">　　我們昨天學習到《太上感應篇直講》「又諸橫取人財者，乃計其妻子家口以當之，漸至死喪，若不死喪，則有水火盜賊，遺亡器物，疾病口舌諸事，以當妄取之值」。我們看到這一段，不合理的，用種種手段取得別人的財物，這實在講得不償失，就是用不合理橫取人財，硬把別人的財物奪取過來，無論用什麼手段，不但得不到受用，還折損自己的福報，連累到自己的家人。這個嚴重，家人漸至死喪，漸就是漸漸的，死喪就是壽命減少，折福、折壽了，或者遇到種種不如意的事情，是非、口舌，或者疾病、水災、火災、盜賊等等。所以財為五家共有，如果不是合理取得的財物，這個都保不住。所以儒家《禮記》也講，「臨財毋苟得」，就是說有了錢財，我們要想想這個錢財我應不應該得到、合理不合理，這個不合理的財物我們得到，不但沒有好處，反而招來災殃，所謂得不償失。</w:t>
      </w:r>
      <w:r>
        <w:t xml:space="preserve"> </w:t>
      </w:r>
    </w:p>
    <w:p w14:paraId="702BAF11" w14:textId="77777777" w:rsidR="001542C6" w:rsidRDefault="001542C6">
      <w:pPr>
        <w:pStyle w:val="a3"/>
      </w:pPr>
      <w:r>
        <w:t xml:space="preserve">　　今天我們接下來，「又枉殺人者，是易刀兵而相殺也」。枉殺人就是冤枉殺人。冤枉殺人，一般如果說法院判刑也會冤枉人，還有戰爭也會傷害到無辜的人，這個當中也都是冤冤相報，現在你殺他，將來他殺你。是易刀兵而相殺，刀兵就是戰爭。所以戰爭也是有因果的，為什麼有戰爭？過去你殺他，現在因緣聚會，他報復。所以冤枉殺人，這個就會由戰爭互相去報復。特別是枉殺人的，枉殺就是說這個人他不應該死，你把他殺了，他會懷恨在心，要想報復，那報仇，他去投胎，就變成兩個國家互相殺。那這邊被殺死，他又換他不服，他又投胎，又去把他報復回來，互相殺。實在講，這個就是冤冤相報，沒完沒了。所以我們現在看到這個戰爭就是這樣的。所以我們古人講，冤宜解不宜結，就是冤仇應該化解，有一方他放棄了，這個冤結也就了結了，不會再互相報復。如果雙方都不放棄，那報來報去，愈報愈嚴重，雙方面都非常痛苦，所謂「冤冤相報，沒完沒了」，雙方面都痛苦。所以有一方面覺悟了，他放棄報復，這個帳到此就結束，不再繼續了。如果兩方面都不放下，那是真的沒完沒了，非常痛苦。所以冤宜解不宜結，特別不能冤枉去殺人，要重視這個因果。</w:t>
      </w:r>
      <w:r>
        <w:t xml:space="preserve"> </w:t>
      </w:r>
    </w:p>
    <w:p w14:paraId="56E81483" w14:textId="77777777" w:rsidR="001542C6" w:rsidRDefault="001542C6">
      <w:pPr>
        <w:pStyle w:val="a3"/>
      </w:pPr>
      <w:r>
        <w:t xml:space="preserve">　　好，今天就跟大家分享到這裡。祝大家福慧增長，法喜充滿。阿彌陀佛！　　</w:t>
      </w:r>
    </w:p>
    <w:sectPr w:rsidR="001542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5495B" w14:textId="77777777" w:rsidR="001542C6" w:rsidRDefault="001542C6" w:rsidP="006226FA">
      <w:r>
        <w:separator/>
      </w:r>
    </w:p>
  </w:endnote>
  <w:endnote w:type="continuationSeparator" w:id="0">
    <w:p w14:paraId="5A389ACA" w14:textId="77777777" w:rsidR="001542C6" w:rsidRDefault="001542C6" w:rsidP="00622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06B69" w14:textId="77777777" w:rsidR="001542C6" w:rsidRDefault="001542C6" w:rsidP="006226FA">
      <w:r>
        <w:separator/>
      </w:r>
    </w:p>
  </w:footnote>
  <w:footnote w:type="continuationSeparator" w:id="0">
    <w:p w14:paraId="0A7A444B" w14:textId="77777777" w:rsidR="001542C6" w:rsidRDefault="001542C6" w:rsidP="006226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6FA"/>
    <w:rsid w:val="001542C6"/>
    <w:rsid w:val="006226F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143A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26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26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26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26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