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5641" w14:textId="77777777" w:rsidR="00F33933" w:rsidRDefault="00F33933">
      <w:r>
        <w:t>悟道法師晨間講話</w:t>
      </w:r>
      <w:r>
        <w:t>—</w:t>
      </w:r>
      <w:r>
        <w:t xml:space="preserve">種因得果　　悟道法師主講　　（第三七六集）　　</w:t>
      </w:r>
      <w:r>
        <w:t>2023/3/17</w:t>
      </w:r>
      <w:r>
        <w:t xml:space="preserve">　　華藏淨宗學會　　檔名：</w:t>
      </w:r>
      <w:r>
        <w:t xml:space="preserve">WD32-007-0376 </w:t>
      </w:r>
    </w:p>
    <w:p w14:paraId="3A62E3D7" w14:textId="77777777" w:rsidR="00F33933" w:rsidRDefault="00F33933">
      <w:pPr>
        <w:pStyle w:val="a3"/>
      </w:pPr>
      <w:r>
        <w:t xml:space="preserve">　　諸位同修，及網路前的同修，大家好。阿彌陀佛！請放掌。我們昨天學習到《太上感應篇彙編》節要第二條。我們今天接下來學習第三條節要。</w:t>
      </w:r>
      <w:r>
        <w:t xml:space="preserve"> </w:t>
      </w:r>
    </w:p>
    <w:p w14:paraId="7ECB7BFA" w14:textId="77777777" w:rsidR="00F33933" w:rsidRDefault="00F33933">
      <w:pPr>
        <w:pStyle w:val="a3"/>
      </w:pPr>
      <w:r>
        <w:t xml:space="preserve">　　「語云：『種瓜得瓜，種豆得豆。』『天網恢恢，疎而不漏。』其感應之謂乎？」這一條我們常常聽到這個俗語，俗話講「種瓜得瓜，種豆得豆」，這個我們也常聽到。「天網恢恢，疎而不漏」，有疏但是不會遺漏的，也就是這個因果感應之理必然是這樣的，所謂善有善報、惡有惡報，種什麼因就會結什麼果，有果必有因。果已經形成，成熟了就不能改變，只能從因上去改，因上改，果就改了。我們希望得好的結果，要種好的因，要修好因才會有好的果。如果希望得到好的果，種的因不好，將來得到的果就是不好，事與願違，就是不是我們要求的。</w:t>
      </w:r>
      <w:r>
        <w:t xml:space="preserve"> </w:t>
      </w:r>
    </w:p>
    <w:p w14:paraId="5F6033F5" w14:textId="77777777" w:rsidR="00F33933" w:rsidRDefault="00F33933">
      <w:pPr>
        <w:pStyle w:val="a3"/>
      </w:pPr>
      <w:r>
        <w:t xml:space="preserve">　　所以在《十善業道經》佛跟我們講，「自性如幻，智者知已，應修善業，以是所生蘊處界等，皆悉端正」。這個就是說，因果是互相轉變，這個沒有一定的。自性如幻，十法界依正莊嚴，一真法界也都是自性如幻所現的，如幻的意思就是它是活的，它不是固定死的。因為如幻，所以你可以轉變；如果是真的，你怎麼變？所以因為如幻，有智慧的人知道自己可以去改變的。改變當然是要改比較好的，有智慧的人就愈改愈好，沒有智慧的人他愈改就愈不好，都改到三惡道去了，所以這個是有智慧跟沒有智慧的區別。沒有學習聖賢、佛菩薩的經教，肯定不會有智慧，造惡業自己也不知道，往往以為自己做的都是對的、都是正確的，不知道什麼是善、什麼是惡，是非善惡、真妄邪正他不能夠辨別，這個就是愚痴。為什麼愚痴？不學經之過，不聽老人言。所以不讀經，就不知道什麼是善、什麼是惡，往往把善看作惡、把惡當作是善，顛倒，這個就一直造惡業。造惡業他以為是做好事，結果將來得的是惡報，得到惡報怨天尤人，又增加罪業。所以因果教育就非常重要。</w:t>
      </w:r>
      <w:r>
        <w:t xml:space="preserve"> </w:t>
      </w:r>
    </w:p>
    <w:p w14:paraId="08B62DE0" w14:textId="77777777" w:rsidR="00F33933" w:rsidRDefault="00F33933">
      <w:pPr>
        <w:pStyle w:val="a3"/>
      </w:pPr>
      <w:r>
        <w:t xml:space="preserve">　　所以種瓜得瓜、種豆得豆，你要得什麼果？要找什麼種子。所以修什麼因得什麼果，十法界、一真法界都不離因果。作佛，作佛的因果；下地獄，地獄的因果，總是都不離因果，就是看你修什麼因。這個是我們必須要明瞭。所以這個感應也就是說你的種植，種什麼因必定感什麼果，從果就知道因好不好。果報不好，因肯定是不好的；果報好，因肯定是好的。所以這個因果報應相應不差，不會有差錯，只是時間的問題。所以「善有善報，惡有惡報，不是不報，時辰未到」，就是種了善惡因果都是需要一段時間它才結果，好像種植物一樣，今年種明年才能收成，不是馬上種下去馬上就收成，需要經過一段時間。</w:t>
      </w:r>
      <w:r>
        <w:t xml:space="preserve"> </w:t>
      </w:r>
    </w:p>
    <w:p w14:paraId="500AA51E" w14:textId="77777777" w:rsidR="00F33933" w:rsidRDefault="00F33933">
      <w:pPr>
        <w:pStyle w:val="a3"/>
      </w:pPr>
      <w:r>
        <w:t xml:space="preserve">　　好，今天就跟大家分享到這裡。下面第四條，我們下一次再來學習。祝大家福慧增長，法喜充滿。阿彌陀佛！　　</w:t>
      </w:r>
    </w:p>
    <w:sectPr w:rsidR="00F339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790F7" w14:textId="77777777" w:rsidR="00F33933" w:rsidRDefault="00F33933" w:rsidP="00760D12">
      <w:r>
        <w:separator/>
      </w:r>
    </w:p>
  </w:endnote>
  <w:endnote w:type="continuationSeparator" w:id="0">
    <w:p w14:paraId="7A831928" w14:textId="77777777" w:rsidR="00F33933" w:rsidRDefault="00F33933" w:rsidP="00760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C395D" w14:textId="77777777" w:rsidR="00F33933" w:rsidRDefault="00F33933" w:rsidP="00760D12">
      <w:r>
        <w:separator/>
      </w:r>
    </w:p>
  </w:footnote>
  <w:footnote w:type="continuationSeparator" w:id="0">
    <w:p w14:paraId="106D516E" w14:textId="77777777" w:rsidR="00F33933" w:rsidRDefault="00F33933" w:rsidP="00760D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12"/>
    <w:rsid w:val="00760D12"/>
    <w:rsid w:val="007931EE"/>
    <w:rsid w:val="00F3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0EC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0D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D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D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D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