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0E57" w14:textId="77777777" w:rsidR="00EC288F" w:rsidRDefault="00EC288F">
      <w:r>
        <w:t>悟道法師晨間講話</w:t>
      </w:r>
      <w:r>
        <w:t>—</w:t>
      </w:r>
      <w:r>
        <w:t xml:space="preserve">斷惡修善是學佛的根基　　悟道法師主講　　（第三八三集）　　</w:t>
      </w:r>
      <w:r>
        <w:t>2023/3/30</w:t>
      </w:r>
      <w:r>
        <w:t xml:space="preserve">　　華藏淨宗學會　　檔名：</w:t>
      </w:r>
      <w:r>
        <w:t xml:space="preserve">WD32-007-0383 </w:t>
      </w:r>
    </w:p>
    <w:p w14:paraId="30010E33" w14:textId="77777777" w:rsidR="00EC288F" w:rsidRDefault="00EC288F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338A9844" w14:textId="77777777" w:rsidR="00EC288F" w:rsidRDefault="00EC288F">
      <w:pPr>
        <w:pStyle w:val="a3"/>
      </w:pPr>
      <w:r>
        <w:t xml:space="preserve">　　我們繼續來學習《太上感應篇彙編》節要第十條，「此太上開示之本旨，所謂禍福無不自己求之，應前惟人自召之意」。前面一條在《感應篇》後面，「其有曾行惡事，後自改悔，久久必獲吉慶」，這一條也就是禍福都是自己感召，所謂自作自受。那一段經文也是符合《太上感應篇》一開頭，開宗明義就講，「禍福無門，惟人自召；善惡之報，如影隨形」，就符合《太上感應篇》的宗旨。「禍福無不自己求之」，災禍、福報都是自己求的，跟別人不相干，關鍵在自己。所以我們要求得福報、避免災禍，從自己改過向善，「諸惡莫作，眾善奉行」，自然就會感召福報。這個話我們常常聽、常常講，但是要真正去落實、去做到也不容易，不容易也是要免為其難去做。</w:t>
      </w:r>
      <w:r>
        <w:t xml:space="preserve"> </w:t>
      </w:r>
    </w:p>
    <w:p w14:paraId="67002518" w14:textId="77777777" w:rsidR="00EC288F" w:rsidRDefault="00EC288F">
      <w:pPr>
        <w:pStyle w:val="a3"/>
      </w:pPr>
      <w:r>
        <w:t xml:space="preserve">　　白居易當時當杭州的太守，他去拜訪鳥窠禪師，慕名而去。鳥窠禪師是當時大徹大悟的禪師，也是很有名，大徹大悟。鳥窠禪師真正明心見性，大徹大悟，當然他也跟一般人一樣慕名而去，去拜訪，向他請教佛法，看看鳥窠禪師有沒有什麼奧祕的佛法來跟他講。專誠去拜訪他，請問禪師有什麼佛法給我開示？鳥窠禪師就跟他講，「諸惡莫作，眾善奉行」，講了八個字。白居易一聽到大失所望，原來他專誠來拜訪，聽聽禪師開示什麼禪機、什麼微妙的佛法？講的這一句，大家都聽得耳熟。白居易就回答：這一句也不用禪師講，三歲小孩子都會講，「諸惡莫作，眾善奉行」。鳥窠禪師又跟他講，他說三歲小孩都會講，但是八十的老翁還做不到。鳥窠禪師真正是開悟的人，真正開悟的人會觀機，對象是什麼，現前是什麼樣的程度、什麼根機，跟他說什麼法。</w:t>
      </w:r>
      <w:r>
        <w:t xml:space="preserve"> </w:t>
      </w:r>
    </w:p>
    <w:p w14:paraId="0B9BF2FF" w14:textId="77777777" w:rsidR="00EC288F" w:rsidRDefault="00EC288F">
      <w:pPr>
        <w:pStyle w:val="a3"/>
      </w:pPr>
      <w:r>
        <w:t xml:space="preserve">　　其實這句「諸惡莫作，眾善奉行」，跟禪機那個話是平等的。因為很多人在鳥窠禪師的會下開悟了。有一個公案就是吹布毛，那個布有毛，他一吹，有一個人去，看到他吹就開悟了。所以白居易也是想，看看去講個什麼我就開悟了，結果講這個，他覺得很失望。實在講，開悟有開悟的條件，白居易還不到那個條件。實際上，你真正能諸惡莫作、眾善奉行，那你就會開悟。諸惡莫作就是改過，「其有曾行惡事，後自改悔」。我們在《六祖壇經》看到六祖開示，六祖說「改過必生智慧」，你只要把你的過失改掉，智慧就生出來了。我們現在為什麼沒有智慧？被我們的過惡（惡業）障礙了。智慧是本來就有，「人人本具，箇箇不無」，跟佛平等。佛為什麼他的智慧完全顯露，得大受用、大自在，我們在這邊一天到晚煩惱，受苦受難？因為我們造惡業。所以我們也不能疏忽這個。斷惡修善，好像這個很淺，這是人天善法，其實這是佛法的根基。</w:t>
      </w:r>
      <w:r>
        <w:t xml:space="preserve"> </w:t>
      </w:r>
    </w:p>
    <w:p w14:paraId="78C5DBFA" w14:textId="77777777" w:rsidR="00EC288F" w:rsidRDefault="00EC288F">
      <w:pPr>
        <w:pStyle w:val="a3"/>
      </w:pPr>
      <w:r>
        <w:t xml:space="preserve">　　所以真正的大德不會落於口頭禪，是真修實證才有用。口頭禪，很會講，講的也不起作用，還是一天到晚生煩惱，造惡業，那有什麼用！所以鳥窠禪師給白居易講的話也值得我們深省，特別學佛很久的，這句話真的是當頭棒喝！三歲小孩會講，八十歲老翁都還做不到。講會講，有沒有去做？就很少了，很難了，所以這個是真話。所以禍福就是要自己求，自己要勉勵，《感應篇》後面也是勉勵的話、勸勉的話。要認真努力來修，我們福報才會不斷的增長，才有前途。</w:t>
      </w:r>
      <w:r>
        <w:t xml:space="preserve"> </w:t>
      </w:r>
    </w:p>
    <w:p w14:paraId="599500A0" w14:textId="77777777" w:rsidR="00EC288F" w:rsidRDefault="00EC288F">
      <w:pPr>
        <w:pStyle w:val="a3"/>
      </w:pPr>
      <w:r>
        <w:lastRenderedPageBreak/>
        <w:t xml:space="preserve">　　好！今天就跟大家分享到這裡，祝大家福慧增長，法喜充滿。阿彌陀佛！　　</w:t>
      </w:r>
    </w:p>
    <w:sectPr w:rsidR="00EC28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5901F" w14:textId="77777777" w:rsidR="00EC288F" w:rsidRDefault="00EC288F" w:rsidP="004D6799">
      <w:r>
        <w:separator/>
      </w:r>
    </w:p>
  </w:endnote>
  <w:endnote w:type="continuationSeparator" w:id="0">
    <w:p w14:paraId="797E9819" w14:textId="77777777" w:rsidR="00EC288F" w:rsidRDefault="00EC288F" w:rsidP="004D6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0FC63" w14:textId="77777777" w:rsidR="00EC288F" w:rsidRDefault="00EC288F" w:rsidP="004D6799">
      <w:r>
        <w:separator/>
      </w:r>
    </w:p>
  </w:footnote>
  <w:footnote w:type="continuationSeparator" w:id="0">
    <w:p w14:paraId="55A70DDD" w14:textId="77777777" w:rsidR="00EC288F" w:rsidRDefault="00EC288F" w:rsidP="004D67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99"/>
    <w:rsid w:val="004D6799"/>
    <w:rsid w:val="007931EE"/>
    <w:rsid w:val="00EC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6FA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67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67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67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67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