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FCFB" w14:textId="77777777" w:rsidR="009D31A9" w:rsidRDefault="009D31A9">
      <w:r>
        <w:t>悟道法師晨間講話</w:t>
      </w:r>
      <w:r>
        <w:t>—</w:t>
      </w:r>
      <w:r>
        <w:t xml:space="preserve">讀經的態度　　悟道法師主講　　（第三九七集）　　</w:t>
      </w:r>
      <w:r>
        <w:t>2023/5/24</w:t>
      </w:r>
      <w:r>
        <w:t xml:space="preserve">　　華藏淨宗學會　　檔名：</w:t>
      </w:r>
      <w:r>
        <w:t xml:space="preserve">WD32-007-0397 </w:t>
      </w:r>
    </w:p>
    <w:p w14:paraId="4012F47D" w14:textId="77777777" w:rsidR="009D31A9" w:rsidRDefault="009D31A9">
      <w:pPr>
        <w:pStyle w:val="a3"/>
      </w:pPr>
      <w:r>
        <w:t xml:space="preserve">　　諸位同修，及網路前的同修，大家上午好。阿彌陀佛！請放掌。我們繼續來學習《感應篇彙編》節要第二十四條，「收此書者，幸勿泛然，當清淨端坐，屏去浮氣，存一片恭敬虛受心。細細詳覽，深味勉行，莫大良緣，慎毋自失」。</w:t>
      </w:r>
      <w:r>
        <w:t xml:space="preserve"> </w:t>
      </w:r>
    </w:p>
    <w:p w14:paraId="323A27F1" w14:textId="77777777" w:rsidR="009D31A9" w:rsidRDefault="009D31A9">
      <w:pPr>
        <w:pStyle w:val="a3"/>
      </w:pPr>
      <w:r>
        <w:t xml:space="preserve">　　這一條講到，我們有接收到《太上感應篇》這本書的人「幸勿泛然」，就是說要去珍惜、要重視，不要把它當作一般的書籍來看，要珍惜我們有緣遇到這本書，幸勿泛然。「當清淨端坐」，清淨端坐就是我們這個心收回來。我們一般坐的時間比較多，站的時間比較少，大多數都坐。當然你要讀書、要讀經，坐的這個姿勢是最普遍的。像我們讀經，我們讀《感應篇》是站著，站著也跟坐著是一樣的，我們心收回來，讓心靜下來。清靜端坐就是讓這個心清淨下來。「屏去浮氣」就是說去掉心浮氣躁，讓我們的心沉澱下來。我們心浮氣躁，讀什麼書、聽什麼話都聽不進去，因為心浮氣躁。你讀書或者聽講經，或者自己看書、看註解，這個心定不下來，也很難去體會書裡面的意味、意趣，就很難體會，因為心浮氣躁。所以儒、釋、道三教的教學，第一個就要先收心。古時候讀書人</w:t>
      </w:r>
      <w:r>
        <w:t>(</w:t>
      </w:r>
      <w:r>
        <w:t>不一定是學佛的人</w:t>
      </w:r>
      <w:r>
        <w:t>)</w:t>
      </w:r>
      <w:r>
        <w:t>，他都會修靜坐。如果不能盤腿，坐在椅子上也可以，端坐。這個就是收心，收心首先收攝這個身，再收這個心。這個功夫也很重要，無論我們做什麼學問，這個是必定要的。你讀世間一般的書，一般的學問也要收攝浮氣，不要心浮氣躁，心浮氣躁你讀什麼都很難吸收。</w:t>
      </w:r>
      <w:r>
        <w:t xml:space="preserve"> </w:t>
      </w:r>
    </w:p>
    <w:p w14:paraId="7C1B1BCB" w14:textId="77777777" w:rsidR="009D31A9" w:rsidRDefault="009D31A9">
      <w:pPr>
        <w:pStyle w:val="a3"/>
      </w:pPr>
      <w:r>
        <w:t xml:space="preserve">　　所以先屏去浮氣，「存一片恭敬虛受心」，恭敬就是我們的恭敬心，像我們在佛前讀《感應篇》也是一個恭敬心，不是像看報紙一樣，那效果就不一樣了。你有恭敬虛受心，領受聖賢、佛菩薩的教誨才能吸收，才能得到利益。「細細詳覽」，細細就是仔細，詳細的去瀏覽、去看，這個心要細。深入的去體會、去理解，「深味勉行」，深入去體會它的味道，在佛法講叫法味。你嘗到法味，你就有法喜，法喜就讓我們學習聖賢的經典會不疲不厭。我們為什麼學了會厭倦？因為沒有得到法喜，你沒有嘗到法味。好像吃甘蔗，你只有咬到外面那層皮，那個又硬又澀，沒有嘗到甘蔗裡面的甜味。如果你再咬進去，嘗到甜味了，你就會一直咬下去，大概不會停下來了，就會不疲不厭。我們現在讀這個，為什麼讀了沒有法味，讀得枯燥無味？我們還沒有深入義味。《無量壽經》講「深入義味，度諸有情」，要深入。像咬甘蔗，你要咬到裡面，你不能皮上咬一咬，太難吃了，丟掉，那就很可惜了！</w:t>
      </w:r>
      <w:r>
        <w:t xml:space="preserve"> </w:t>
      </w:r>
    </w:p>
    <w:p w14:paraId="37063362" w14:textId="77777777" w:rsidR="009D31A9" w:rsidRDefault="009D31A9">
      <w:pPr>
        <w:pStyle w:val="a3"/>
      </w:pPr>
      <w:r>
        <w:t xml:space="preserve">　　「莫大良緣，慎毋自失。」我們能夠遇到這個良緣，很好的因緣、很殊勝的因緣，「慎」就是慎重，不要失去這麼好的一個良緣，好像入寶山空手而回，那就很可惜。所以大家來這裡工作，這個就是「莫大良緣」，到其他地方不一定能遇到這個良緣，這個因緣我們要珍惜，不要錯失這個良機。</w:t>
      </w:r>
      <w:r>
        <w:t xml:space="preserve"> </w:t>
      </w:r>
    </w:p>
    <w:p w14:paraId="03EDFB2A" w14:textId="77777777" w:rsidR="009D31A9" w:rsidRDefault="009D31A9">
      <w:pPr>
        <w:pStyle w:val="a3"/>
      </w:pPr>
      <w:r>
        <w:t xml:space="preserve">　　好，今天就跟大家分享到這裡。祝大家福慧增長，法喜充滿。阿彌陀佛！　　</w:t>
      </w:r>
    </w:p>
    <w:sectPr w:rsidR="009D31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F226D" w14:textId="77777777" w:rsidR="009D31A9" w:rsidRDefault="009D31A9" w:rsidP="006147D6">
      <w:r>
        <w:separator/>
      </w:r>
    </w:p>
  </w:endnote>
  <w:endnote w:type="continuationSeparator" w:id="0">
    <w:p w14:paraId="2C11C0AC" w14:textId="77777777" w:rsidR="009D31A9" w:rsidRDefault="009D31A9" w:rsidP="00614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C4DDB" w14:textId="77777777" w:rsidR="009D31A9" w:rsidRDefault="009D31A9" w:rsidP="006147D6">
      <w:r>
        <w:separator/>
      </w:r>
    </w:p>
  </w:footnote>
  <w:footnote w:type="continuationSeparator" w:id="0">
    <w:p w14:paraId="2FD543FE" w14:textId="77777777" w:rsidR="009D31A9" w:rsidRDefault="009D31A9" w:rsidP="006147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D6"/>
    <w:rsid w:val="006147D6"/>
    <w:rsid w:val="007931EE"/>
    <w:rsid w:val="009D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51B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47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47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47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47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