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71E1" w14:textId="77777777" w:rsidR="00AD729D" w:rsidRDefault="00AD729D">
      <w:r>
        <w:t>悟道法師晨間講話</w:t>
      </w:r>
      <w:r>
        <w:t>—</w:t>
      </w:r>
      <w:r>
        <w:t xml:space="preserve">在起心動念處用功　　悟道法師主講　　（第四一Ｏ集）　　</w:t>
      </w:r>
      <w:r>
        <w:t>2023/6/26</w:t>
      </w:r>
      <w:r>
        <w:t xml:space="preserve">　　華藏淨宗學會　　檔名：</w:t>
      </w:r>
      <w:r>
        <w:t xml:space="preserve">WD32-007-0410 </w:t>
      </w:r>
    </w:p>
    <w:p w14:paraId="37BFCE28" w14:textId="77777777" w:rsidR="00AD729D" w:rsidRDefault="00AD729D">
      <w:pPr>
        <w:pStyle w:val="a3"/>
      </w:pPr>
      <w:r>
        <w:t xml:space="preserve">　　諸位同修，及網路前的同修，大家上午好。阿彌陀佛！請放掌。我們繼續來學習《太上感應篇彙編》，「太上曰：禍福無門，惟人自召。」節要第六條，「太上開口曰無門，曰自召，懍懍於為人起念之時，喫緊提撕警覺。」</w:t>
      </w:r>
      <w:r>
        <w:t xml:space="preserve"> </w:t>
      </w:r>
    </w:p>
    <w:p w14:paraId="5454B377" w14:textId="77777777" w:rsidR="00AD729D" w:rsidRDefault="00AD729D">
      <w:pPr>
        <w:pStyle w:val="a3"/>
      </w:pPr>
      <w:r>
        <w:t xml:space="preserve">　　這一條也是根據《太上感應篇》開頭這一句話，「太上曰：禍福無門，惟人自召。」這個也是《太上感應篇》開宗明義的主旨，就在這兩句話。這裡特別提醒我們在起心動念，「懍懍」就是敬畏的態度，我們要提高警覺。我們造作善惡業，根源都是起心動念所發展出來的，也就是意，我們的意地，在經典上講身口意，意就是我們起心動念。你起個善念，或者起個惡念，在經上講，貪瞋痴慢，這些都屬於惡念；不貪、不瞋、不痴、不慢，那是善念。這個就是我們修學，也是要時時刻刻提醒自己，在起心動念的時候提起警覺。「喫緊提撕警覺」，這個就是用功的一個心態，就是不能放鬆。如果我們一放鬆，一切的惡念，它很自然就起來了。所以我們功夫還不得力的時候，這個就要喫緊了。像袁了凡、俞淨意也是給我們很好的一個榜樣，他們剛開始在修的時候也是進進退退，實在講退得比較多，進得很少。後來加緊用力，就是這裡講的「喫緊提撕警覺」，發現這樣下去不行，這樣下去還是一直沉淪，一直墮落，所以就提起勇猛心來用功，就在起心動念不斷的提起，不敢鬆懈，這樣經過三年功夫得力了。</w:t>
      </w:r>
      <w:r>
        <w:t xml:space="preserve"> </w:t>
      </w:r>
    </w:p>
    <w:p w14:paraId="5075BB64" w14:textId="77777777" w:rsidR="00AD729D" w:rsidRDefault="00AD729D">
      <w:pPr>
        <w:pStyle w:val="a3"/>
      </w:pPr>
      <w:r>
        <w:t xml:space="preserve">　　我們用在念佛法門，實在講這個就很重要了，我們念佛的原理也是在這個地方，也是要提撕吃緊，不能鬆懈。我們常常做三時繫念，中峰國師也提醒我們，「須臾背念佛之心，剎那即結業之所。」這個我們如果不去想一想就沒有什麼感覺，如果我們仔細去思惟，這個問題就很可怕。你看，須臾就很短暫的時間，忘記念佛了，那就是結業之所。我們貪瞋痴慢，那些煩惱、惡念、雜念，什麼念頭都有，統統出來了。所以用功這個功夫，跟我們念佛，或者是參話頭，種種的法門，其實這個原理都是一樣的，原理原則一樣。那這一條我們能夠提得起來，我們修學任何法門功夫都能得力，我們念佛可以達到功夫成片（伏住煩惱），參禪可以開悟，修教可以大開圓解，關鍵在這個地方。這個也是我們大家共同勉勵來修學，《感應篇》開頭，太上老君的提醒。三教聖人都是同樣的，道理是同樣的。</w:t>
      </w:r>
      <w:r>
        <w:t xml:space="preserve"> </w:t>
      </w:r>
    </w:p>
    <w:p w14:paraId="4FA2B907" w14:textId="77777777" w:rsidR="00AD729D" w:rsidRDefault="00AD729D">
      <w:pPr>
        <w:pStyle w:val="a3"/>
      </w:pPr>
      <w:r>
        <w:t xml:space="preserve">　　好！今天我們就分享到這裡。祝大家福慧增長，法喜充滿。阿彌陀佛！　　</w:t>
      </w:r>
    </w:p>
    <w:sectPr w:rsidR="00AD72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C358" w14:textId="77777777" w:rsidR="00AD729D" w:rsidRDefault="00AD729D" w:rsidP="00F54470">
      <w:r>
        <w:separator/>
      </w:r>
    </w:p>
  </w:endnote>
  <w:endnote w:type="continuationSeparator" w:id="0">
    <w:p w14:paraId="32D78283" w14:textId="77777777" w:rsidR="00AD729D" w:rsidRDefault="00AD729D" w:rsidP="00F54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A626" w14:textId="77777777" w:rsidR="00AD729D" w:rsidRDefault="00AD729D" w:rsidP="00F54470">
      <w:r>
        <w:separator/>
      </w:r>
    </w:p>
  </w:footnote>
  <w:footnote w:type="continuationSeparator" w:id="0">
    <w:p w14:paraId="4A7649BD" w14:textId="77777777" w:rsidR="00AD729D" w:rsidRDefault="00AD729D" w:rsidP="00F544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70"/>
    <w:rsid w:val="007931EE"/>
    <w:rsid w:val="00AD729D"/>
    <w:rsid w:val="00F5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C80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4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4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4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4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