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8BDE" w14:textId="77777777" w:rsidR="00926C8A" w:rsidRDefault="00926C8A">
      <w:r>
        <w:t>悟道法師晨間講話</w:t>
      </w:r>
      <w:r>
        <w:t>—</w:t>
      </w:r>
      <w:r>
        <w:t xml:space="preserve">往內心去觀照　　悟道法師主講　　（第四一一集）　　</w:t>
      </w:r>
      <w:r>
        <w:t>2023/6/28</w:t>
      </w:r>
      <w:r>
        <w:t xml:space="preserve">　　華藏淨宗學會　　檔名：</w:t>
      </w:r>
      <w:r>
        <w:t xml:space="preserve">WD32-007-0411 </w:t>
      </w:r>
    </w:p>
    <w:p w14:paraId="6A6F7925" w14:textId="77777777" w:rsidR="00926C8A" w:rsidRDefault="00926C8A">
      <w:pPr>
        <w:pStyle w:val="a3"/>
      </w:pPr>
      <w:r>
        <w:t xml:space="preserve">　　諸位同修，及網路前的同修，大家上午好。阿彌陀佛！請放掌。我們繼續來學習《太上感應篇》第一段，「太上曰：禍福無門，惟人自召。」《彙編》節要第七條，「覺者，內觀洞照也。人心善惡，莫不有幾。一念內照，便知向往。」</w:t>
      </w:r>
      <w:r>
        <w:t xml:space="preserve"> </w:t>
      </w:r>
    </w:p>
    <w:p w14:paraId="518774CE" w14:textId="77777777" w:rsidR="00926C8A" w:rsidRDefault="00926C8A">
      <w:pPr>
        <w:pStyle w:val="a3"/>
      </w:pPr>
      <w:r>
        <w:t xml:space="preserve">　　這一條是給我們說明「覺」這個字，什麼叫覺？什麼叫迷？不覺就迷了。所以我們起心動念不覺就是迷，我們是在覺還是在迷？如果沒有往內心去觀照，實在講我們一天到晚糊裡糊塗的過日子。糊裡糊塗那就是迷，不知道自己內心的狀況。所以「內觀洞照也」，覺就是說我們要往內心去觀照，這個加一個「洞」，就是洞徹、明瞭，去照見我們當前起心動念是善還是惡？這個善惡標準也很簡單，自私自利，凡事都是先想到自己，這個就是惡。一切惡的根源都是從自私自利來的，都不管別人，只想到自己，這個叫自私自利；大公無私就叫善。這是淨老和尚過去在講席當中給我們提出善惡的一個準則，凡是為私就是惡，為公就是善，沒有個人，這就是善，就為人想。</w:t>
      </w:r>
      <w:r>
        <w:t xml:space="preserve"> </w:t>
      </w:r>
    </w:p>
    <w:p w14:paraId="5498F70C" w14:textId="77777777" w:rsidR="00926C8A" w:rsidRDefault="00926C8A">
      <w:pPr>
        <w:pStyle w:val="a3"/>
      </w:pPr>
      <w:r>
        <w:t xml:space="preserve">　　所以「人心善惡，莫不有幾」，這個「幾」就是我們的起心動念，幾就是一個徵兆，我們一旦起心動念，不是善就是惡，不然就是無記。在唯識講無記，無記就是不善不惡。大部分都會落在善或者惡，落在公或者私，這個都有可以觀察得到的，我們只要往內心去觀察，都能觀察到自己這個一念是善還是惡。「一念內照，便知嚮往」，我們要回頭觀察我們這一念是善還是惡，你要向善還是向惡，自己就很清楚，你不是向善就是向惡。我們要修行，就是要先從這個地方下手，就是觀察內心起心動念善惡，發覺惡念要趕快轉為善念，這樣我們修行功夫就得力了。念佛人更直接的就轉成淨念，但是轉成淨念，也要從轉成善念這個基礎，才能達到淨念，不然也不容易。往往我們這個念頭都夾雜惡念、夾雜善念，先從惡念轉成善念，善念就轉成淨念，這樣才是真正的清淨。就是超越善惡念，就是一念阿彌陀佛，這個叫淨念。「淨念相繼，不假方便，自得心開」，這是我們念佛功夫，也可以用在這個上面，互相的輔助。</w:t>
      </w:r>
      <w:r>
        <w:t xml:space="preserve"> </w:t>
      </w:r>
    </w:p>
    <w:p w14:paraId="0B4A7D00" w14:textId="77777777" w:rsidR="00926C8A" w:rsidRDefault="00926C8A">
      <w:pPr>
        <w:pStyle w:val="a3"/>
      </w:pPr>
      <w:r>
        <w:t xml:space="preserve">　　好，今天我們就跟大家分享到這裡。祝大家福慧增長，法喜充滿。阿彌陀佛！　　</w:t>
      </w:r>
    </w:p>
    <w:sectPr w:rsidR="00926C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990F" w14:textId="77777777" w:rsidR="00926C8A" w:rsidRDefault="00926C8A" w:rsidP="00AC6523">
      <w:r>
        <w:separator/>
      </w:r>
    </w:p>
  </w:endnote>
  <w:endnote w:type="continuationSeparator" w:id="0">
    <w:p w14:paraId="68976A31" w14:textId="77777777" w:rsidR="00926C8A" w:rsidRDefault="00926C8A" w:rsidP="00AC6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752D" w14:textId="77777777" w:rsidR="00926C8A" w:rsidRDefault="00926C8A" w:rsidP="00AC6523">
      <w:r>
        <w:separator/>
      </w:r>
    </w:p>
  </w:footnote>
  <w:footnote w:type="continuationSeparator" w:id="0">
    <w:p w14:paraId="328D013C" w14:textId="77777777" w:rsidR="00926C8A" w:rsidRDefault="00926C8A" w:rsidP="00AC6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23"/>
    <w:rsid w:val="007931EE"/>
    <w:rsid w:val="00926C8A"/>
    <w:rsid w:val="00AC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C08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