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F142" w14:textId="77777777" w:rsidR="00791B3B" w:rsidRDefault="00791B3B">
      <w:r>
        <w:t>悟道法師晨間講話</w:t>
      </w:r>
      <w:r>
        <w:t>—</w:t>
      </w:r>
      <w:r>
        <w:t xml:space="preserve">唯心所造　　悟道法師主講　　（第四一六集）　　</w:t>
      </w:r>
      <w:r>
        <w:t>2023/7/25</w:t>
      </w:r>
      <w:r>
        <w:t xml:space="preserve">　　華藏淨宗學會　　檔名：</w:t>
      </w:r>
      <w:r>
        <w:t xml:space="preserve">WD32-007-0416 </w:t>
      </w:r>
    </w:p>
    <w:p w14:paraId="28943A8F" w14:textId="77777777" w:rsidR="00791B3B" w:rsidRDefault="00791B3B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599741A9" w14:textId="77777777" w:rsidR="00791B3B" w:rsidRDefault="00791B3B">
      <w:pPr>
        <w:pStyle w:val="a3"/>
      </w:pPr>
      <w:r>
        <w:t xml:space="preserve">　　我們繼續來學習《感應篇彙編》節要，「禍福無門，惟人自召」。第十二條：「一念心瞋恚邪婬，即地獄業；慳貪不施，即餓鬼業；愚痴暗蔽，即畜生業；我慢貢高，即修羅業；堅持五戒，即人業；精修十善，即天業；證悟人空，即聲聞業；知緣性離，即緣覺業；六度齊修，即菩薩業；真慈平等，即佛業」。這一段就是講十法界「應觀法界性，一切唯心造」，十法界也都是我們自己的心去造作，感得的果報。</w:t>
      </w:r>
      <w:r>
        <w:t xml:space="preserve"> </w:t>
      </w:r>
    </w:p>
    <w:p w14:paraId="1ABED5B3" w14:textId="77777777" w:rsidR="00791B3B" w:rsidRDefault="00791B3B">
      <w:pPr>
        <w:pStyle w:val="a3"/>
      </w:pPr>
      <w:r>
        <w:t xml:space="preserve">　　瞋恚、貪欲這是地獄業。地獄主要業因跟瞋恚有關，瞋恚是第一個因素。當然墮地獄的業因非常多，邪淫，這個也是地獄業。這是舉出這兩個比較嚴重的，跟地獄相應。</w:t>
      </w:r>
      <w:r>
        <w:t xml:space="preserve"> </w:t>
      </w:r>
    </w:p>
    <w:p w14:paraId="2618FDAF" w14:textId="77777777" w:rsidR="00791B3B" w:rsidRDefault="00791B3B">
      <w:pPr>
        <w:pStyle w:val="a3"/>
      </w:pPr>
      <w:r>
        <w:t xml:space="preserve">　　「慳貪不施，即餓鬼業」，這也是我們眾生很普遍的一個業力。所以一般人講，人死了就去做鬼。人死不一定做鬼，但是大多數到鬼道去。因為我們仔細去觀察，人間的人，沒有貪心的人不多，大部分都有貪心，是這個貪心的程度輕重不同，這個當中輕重大小不同。這裡講的是一個大概的，如果詳細去分析就很多，也很複雜，這是講一個大概的。</w:t>
      </w:r>
      <w:r>
        <w:t xml:space="preserve"> </w:t>
      </w:r>
    </w:p>
    <w:p w14:paraId="27C8EB42" w14:textId="77777777" w:rsidR="00791B3B" w:rsidRDefault="00791B3B">
      <w:pPr>
        <w:pStyle w:val="a3"/>
      </w:pPr>
      <w:r>
        <w:t xml:space="preserve">　　「愚痴暗蔽」，是非善惡不明，愚痴。主要為什麼會愚痴？因為不讀佛經、不讀聖賢書，那人就愚痴，就沒有智慧。愚痴，不是說你學歷不高，你學歷再高，你是拿到幾個博士，拿到多少個諾貝爾獎，你是什麼樣的科學家，如果他沒有學習佛經、聖賢的經典，那他肯定是愚痴。但是他很聰明。聰明跟愚痴是同一類的，這個聰明在佛經講叫世智辯聰，就是世間的聰明才智，在經典裡面列為八難之一，他遭難了。他世間的聰明才智很高，但是他不相信佛經上佛講的，他不相信聖賢經典講的，他就遭難。遭難就是愚痴暗蔽，是非善惡他沒有能力去分辨，甚至利害得失他都沒有能力去辨別。</w:t>
      </w:r>
      <w:r>
        <w:t xml:space="preserve"> </w:t>
      </w:r>
    </w:p>
    <w:p w14:paraId="61F5FDCB" w14:textId="77777777" w:rsidR="00791B3B" w:rsidRDefault="00791B3B">
      <w:pPr>
        <w:pStyle w:val="a3"/>
      </w:pPr>
      <w:r>
        <w:t xml:space="preserve">　　所以晚年先師淨老派我到美加去巡迴演講，講《十善業道經》的節錄。當時也跟美加的同修分享，就是在美國科學家都很尖端的，我就舉出科學家很聰明，但是很愚痴。大家聽起來就不太容易理解，為什麼很聰明又變成很愚痴？因為那個聰明跟佛家講的智慧是不一樣的。所以不是說學歷很高，他很聰明，他就有智慧，反而是愚痴。愚痴暗蔽，是非善惡他沒有能力分辨，真妄邪正也沒有能力分辨，甚至利害得失都沒有能力分辨。這些話大家聽起來也會不以為然，但是我們舉出實際的例子，科學家聰明不聰明？很聰明。發明這麼多的科技的產品，它有沒有副作用？可以說副作用大於正面的作用。而且人心不善的時候，科技愈發達，那就是破壞地球自然生態環境，人心壞了，拿了這些東西造惡業，那就更嚴重。沒有這個東西，他造的業還有限；有了這些科技，造的業那就很大、很嚴重，足以毀滅地球。你說這些科學家他有智慧嗎？有智慧會製造這些毀滅地球的科技嗎？人類發明科技，終將死於科技。</w:t>
      </w:r>
      <w:r>
        <w:t xml:space="preserve"> </w:t>
      </w:r>
    </w:p>
    <w:p w14:paraId="35164524" w14:textId="77777777" w:rsidR="00791B3B" w:rsidRDefault="00791B3B">
      <w:pPr>
        <w:pStyle w:val="a3"/>
      </w:pPr>
      <w:r>
        <w:t xml:space="preserve">　　現在</w:t>
      </w:r>
      <w:r>
        <w:t>AI</w:t>
      </w:r>
      <w:r>
        <w:t>，機器人多了，很多事情都機器人在做，那你人幹什麼？坐在那邊坐吃等死。所以發明這些，為了賺錢，主要為了賺錢，為了追求物質的享受，但是他的精神生活一直墮落，人活得沒有樂趣，活得很痛苦。所以這個要搞清楚，不能把它搞混</w:t>
      </w:r>
      <w:r>
        <w:lastRenderedPageBreak/>
        <w:t>掉。所以現在人盲目的推崇科學。科學有一部分是可以利益人類的，但是湯恩比教授講，人類盲目的發展科技，他講的這句話是講到重點，盲目，不是不能發展科技，你要發展正面的，要發展沒有副作用的科技，這樣才不會損害人類、破壞地球，這個很重要。所以講到愚痴，你說瞋恚心、邪淫、慳貪，這個我們很明顯大家可以看出來，但是愚痴能分辨的人就不多了。往往把愚痴看成它是智慧，所以都被誤導了，這個業因就是會墮畜生道。</w:t>
      </w:r>
      <w:r>
        <w:t xml:space="preserve"> </w:t>
      </w:r>
    </w:p>
    <w:p w14:paraId="32673B3D" w14:textId="77777777" w:rsidR="00791B3B" w:rsidRDefault="00791B3B">
      <w:pPr>
        <w:pStyle w:val="a3"/>
      </w:pPr>
      <w:r>
        <w:t xml:space="preserve">　　「我慢貢高，即修羅業」，這個也是我們凡夫必定有的煩惱，每一個人都有。我們還沒有證阿羅漢果都有我慢，只是輕重不同。儒家孔子也知道，說「傲不可長」，傲慢不要增長，大家都有，但是你不要讓它一直增長，要讓它降低、降溫。所以用謙虛來降溫我們的我慢。降溫不代表沒有我慢，這個搞清楚。那到什麼時候才沒有我慢？你證阿羅漢果，我慢的煩惱沒有，但是我慢的習氣還有，要慢慢時間把這個習氣斷除。在經上講，佛一個弟子證阿羅漢果，他還沒有證果以前，他我慢的這個煩惱特別嚴重；證果了，我慢沒有了，破四相了，但習氣還在。看到女河神，叫她婢女，那是他的習氣，但是他沒有那個心，沒有那個煩惱，所以這個河神就去釋迦牟尼佛那邊告狀，你的弟子很傲慢無禮，叫我婢女。佛給她講，他說他證阿羅漢，他是沒有這個煩惱，但是他還有習氣。可見得我們不要說我們沒有我慢，大家都有，證阿羅漢都還有習氣。所以我慢貢高就修羅業，我們要時常提醒我們自己這個我慢不要增長，如果我慢太嚴重，貢高我慢太嚴重，墮到修羅道。</w:t>
      </w:r>
      <w:r>
        <w:t xml:space="preserve"> </w:t>
      </w:r>
    </w:p>
    <w:p w14:paraId="3D585FBD" w14:textId="77777777" w:rsidR="00791B3B" w:rsidRDefault="00791B3B">
      <w:pPr>
        <w:pStyle w:val="a3"/>
      </w:pPr>
      <w:r>
        <w:t xml:space="preserve">　　「堅持五戒，即人業」。人就是說不貪、不瞋、不痴、不慢，守五戒，就是人的業，到人道的主要業因。「精修十善，即天業」。如果修十善，這個就是生天的業。「證悟人空，即聲聞業」。人我空就離四相，無我相、無人相、無眾生相、無壽者相，那就是聲聞。「知緣性離」，就是修十二因緣，證得緣覺的果位。「六度齊修，即菩薩業」，菩薩修六度。「真慈平等，即佛業」。佛業就是明心見性，大徹大悟，那就佛的業。所以這個十法界都是我們一念心所造的，我們一念心造什麼樣的業因，就感得什麼樣的果報。</w:t>
      </w:r>
      <w:r>
        <w:t xml:space="preserve"> </w:t>
      </w:r>
    </w:p>
    <w:p w14:paraId="025DA191" w14:textId="77777777" w:rsidR="00791B3B" w:rsidRDefault="00791B3B">
      <w:pPr>
        <w:pStyle w:val="a3"/>
      </w:pPr>
      <w:r>
        <w:t xml:space="preserve">　　好，今天就跟大家分享到這裡。祝大家福慧增長，法喜充滿。阿彌陀佛！　　</w:t>
      </w:r>
    </w:p>
    <w:sectPr w:rsidR="00791B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AF04" w14:textId="77777777" w:rsidR="00791B3B" w:rsidRDefault="00791B3B" w:rsidP="00314B4C">
      <w:r>
        <w:separator/>
      </w:r>
    </w:p>
  </w:endnote>
  <w:endnote w:type="continuationSeparator" w:id="0">
    <w:p w14:paraId="000E30B7" w14:textId="77777777" w:rsidR="00791B3B" w:rsidRDefault="00791B3B" w:rsidP="00314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97C3B" w14:textId="77777777" w:rsidR="00791B3B" w:rsidRDefault="00791B3B" w:rsidP="00314B4C">
      <w:r>
        <w:separator/>
      </w:r>
    </w:p>
  </w:footnote>
  <w:footnote w:type="continuationSeparator" w:id="0">
    <w:p w14:paraId="7E218305" w14:textId="77777777" w:rsidR="00791B3B" w:rsidRDefault="00791B3B" w:rsidP="00314B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4C"/>
    <w:rsid w:val="00314B4C"/>
    <w:rsid w:val="00791B3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70C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4B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4B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4B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4B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