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6052" w14:textId="77777777" w:rsidR="00611F8B" w:rsidRDefault="00611F8B">
      <w:r>
        <w:t>悟道法師晨間講話</w:t>
      </w:r>
      <w:r>
        <w:t>—</w:t>
      </w:r>
      <w:r>
        <w:t xml:space="preserve">心存誠敬，化險為夷　　悟道法師主講　　（第四三二集）　　</w:t>
      </w:r>
      <w:r>
        <w:t>2023/10/19</w:t>
      </w:r>
      <w:r>
        <w:t xml:space="preserve">　　華藏淨宗學會　　檔名：</w:t>
      </w:r>
      <w:r>
        <w:t xml:space="preserve">WD32-007-0432 </w:t>
      </w:r>
    </w:p>
    <w:p w14:paraId="6FF6FD68" w14:textId="77777777" w:rsidR="00611F8B" w:rsidRDefault="00611F8B">
      <w:pPr>
        <w:pStyle w:val="a3"/>
      </w:pPr>
      <w:r>
        <w:t xml:space="preserve">　　諸位同修，及網路前的同修，大家上午好。阿彌陀佛！我們繼續學習《感應篇彙編》，「禍福無門，惟人自召」。這個心法，先儒以及古代的高僧大德他們修學的心要，這個非常豐富。今天我們學習到第二十八條：「宋程明道先生弟伊川渡江，舟幾覆，人皆驚懼，先生獨正襟危坐如常。問之，曰：心存誠敬耳。」</w:t>
      </w:r>
      <w:r>
        <w:t xml:space="preserve"> </w:t>
      </w:r>
    </w:p>
    <w:p w14:paraId="716473E4" w14:textId="77777777" w:rsidR="00611F8B" w:rsidRDefault="00611F8B">
      <w:pPr>
        <w:pStyle w:val="a3"/>
      </w:pPr>
      <w:r>
        <w:t xml:space="preserve">　　這一條是舉出宋朝程明道先生，一般講程子，是宋朝當代的大儒，他的弟弟伊川，當然也是大儒。他們學儒都有相當的一個成就。有一天伊川先生他渡江，「舟幾覆」。這個江，有去大陸旅遊過的人，大家都知道長江、黃河，還有很多，江河非常多。古時候渡江要坐船，有一次遇到風浪，那個船幾乎翻過去了，我們現在講叫海難、船難，很危險，這個船翻過去人都死了，都被淹死了。渡江，船幾乎翻過去，當然一般人大家都很驚慌恐懼，失聲大叫，這個情況。「先生獨正襟危坐如常」，伊川先生他一點都沒有驚懼的現象，他坐在這個船，他就沒有受到影響，好像沒有事情一樣。人家看到就很奇怪，就問他，大家都這麼害怕，你怎麼一點都不怕？他回答，「心存誠敬」，他說我心存著至誠恭敬。所以，他遇到這種危險的境界，他一點恐懼都沒有。</w:t>
      </w:r>
      <w:r>
        <w:t xml:space="preserve"> </w:t>
      </w:r>
    </w:p>
    <w:p w14:paraId="35BEEE6F" w14:textId="77777777" w:rsidR="00611F8B" w:rsidRDefault="00611F8B">
      <w:pPr>
        <w:pStyle w:val="a3"/>
      </w:pPr>
      <w:r>
        <w:t xml:space="preserve">　　古人對天地間有一些災變的時候，就生起誠敬之心。像有時候遇到打雷，那個雷響得很大。有一次我在台南聽弘師講，台南有一次打雷打得很凶、很厲害。大家都很驚嚇，很害怕。古人這些有修養的讀書人，遇到這種天災地變，他們做什麼？他就是端正衣冠，然後端坐，就是恭敬天地鬼神，有恭敬心。所以遇到這些天災、災變，讀書人都是非常恭敬，來應對天地的這樣一個變化，這也是誠敬的一個表現。像古代皇帝他們有讀聖賢書知道，比如說遇到像瘟疫種種的天災人禍，他就要穿著整齊，去祖先面前，去反省思過，這也是恭敬天地、祖先的一個表現。我們念佛人就是要念佛，就是你遇到這個時候你要念佛。</w:t>
      </w:r>
      <w:r>
        <w:t xml:space="preserve"> </w:t>
      </w:r>
    </w:p>
    <w:p w14:paraId="78CDF4DC" w14:textId="77777777" w:rsidR="00611F8B" w:rsidRDefault="00611F8B">
      <w:pPr>
        <w:pStyle w:val="a3"/>
      </w:pPr>
      <w:r>
        <w:t xml:space="preserve">　　有一次新加坡李會長辦一個旅遊，那一次也去了幾個地方，也到普陀山去朝聖。普陀山以前還沒有跨海大橋，都是要坐船到寧波或者到上海。我們去拜完之後坐船到寧波，遇到颱風。遇到颱風，整個船晃得很厲害，當時有很多人都暈船吐了，每一個人都發個塑膠袋。很多人都吐了，我本來不想吐，聞到人家吐了那麼多的味道，也有一點想吐。那個時候悟永法師他就發心，他領眾拿一把引磬，就念四字五音的佛號，大家念「阿彌陀佛，阿彌陀佛」，帶大家念佛，把這個心穩定下來。我當時本來一直想吐，結果跟著他的引磬聲一起念佛，念念念，就不會想要反胃要吐了，也就沒有吐了。這個也就是，儒家是用正襟危坐，就是對天地非常恭敬。我們念佛人遇到這種災變，就是你要趕快念佛，你不能在那邊怕，在那邊叫沒有用，失聲大叫，那個時候只有念佛。</w:t>
      </w:r>
      <w:r>
        <w:t xml:space="preserve"> </w:t>
      </w:r>
    </w:p>
    <w:p w14:paraId="10378247" w14:textId="77777777" w:rsidR="00611F8B" w:rsidRDefault="00611F8B">
      <w:pPr>
        <w:pStyle w:val="a3"/>
      </w:pPr>
      <w:r>
        <w:t xml:space="preserve">　　所以上一次我也跟大家分享，我們二Ｏ一四年七月一日，大連坐飛機（這是南方航空的）坐到鄭州，遇到冰雹，很危險，飛機幾乎快掉下去了。這個時候我們也是念佛的念佛，我是念觀音菩薩，化險為夷。所以遇到這些災難恐怖，佛在《無量壽經》勸我們，「但自歸命觀世音菩薩，無不得解脫者」，遇到恐怖，有災難，要念觀音菩薩，就能夠化解。心亂，根本就對於化解災難沒有幫助。心要定下來，靜下來，我們佛門就是用念佛、念菩薩；儒家他是正襟危坐，然後心存恭敬天地鬼神，這也是一種</w:t>
      </w:r>
      <w:r>
        <w:lastRenderedPageBreak/>
        <w:t>方法。信仰其他宗教的，他也是一樣，一個道理。萬法唯心，原則就是心存誠敬，就能夠化險為夷。</w:t>
      </w:r>
      <w:r>
        <w:t xml:space="preserve"> </w:t>
      </w:r>
    </w:p>
    <w:p w14:paraId="3C8D9611" w14:textId="77777777" w:rsidR="00611F8B" w:rsidRDefault="00611F8B">
      <w:pPr>
        <w:pStyle w:val="a3"/>
      </w:pPr>
      <w:r>
        <w:t xml:space="preserve">　　好，今天我們就學習到這裡。祝大家福慧增長，法喜充滿。阿彌陀佛！　　</w:t>
      </w:r>
    </w:p>
    <w:sectPr w:rsidR="00611F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085A9" w14:textId="77777777" w:rsidR="00611F8B" w:rsidRDefault="00611F8B" w:rsidP="00EC0924">
      <w:r>
        <w:separator/>
      </w:r>
    </w:p>
  </w:endnote>
  <w:endnote w:type="continuationSeparator" w:id="0">
    <w:p w14:paraId="6818CC4D" w14:textId="77777777" w:rsidR="00611F8B" w:rsidRDefault="00611F8B" w:rsidP="00EC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4EAF" w14:textId="77777777" w:rsidR="00611F8B" w:rsidRDefault="00611F8B" w:rsidP="00EC0924">
      <w:r>
        <w:separator/>
      </w:r>
    </w:p>
  </w:footnote>
  <w:footnote w:type="continuationSeparator" w:id="0">
    <w:p w14:paraId="05903DC4" w14:textId="77777777" w:rsidR="00611F8B" w:rsidRDefault="00611F8B" w:rsidP="00EC0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24"/>
    <w:rsid w:val="00611F8B"/>
    <w:rsid w:val="007931EE"/>
    <w:rsid w:val="00EC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BC7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9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9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