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9691E" w14:textId="77777777" w:rsidR="00BF7805" w:rsidRDefault="00BF7805">
      <w:r>
        <w:t>悟道法師晨間講話</w:t>
      </w:r>
      <w:r>
        <w:t>—</w:t>
      </w:r>
      <w:r>
        <w:t xml:space="preserve">善惡二念皆忘　　悟道法師主講　　（第四三五集）　　</w:t>
      </w:r>
      <w:r>
        <w:t>2023/10/26</w:t>
      </w:r>
      <w:r>
        <w:t xml:space="preserve">　　華藏淨宗學會　　檔名：</w:t>
      </w:r>
      <w:r>
        <w:t xml:space="preserve">WD32-007-0435 </w:t>
      </w:r>
    </w:p>
    <w:p w14:paraId="56B26622" w14:textId="77777777" w:rsidR="00BF7805" w:rsidRDefault="00BF7805">
      <w:pPr>
        <w:pStyle w:val="a3"/>
      </w:pPr>
      <w:r>
        <w:t xml:space="preserve">　　諸位同修，及網路前的同修，大家上午好。阿彌陀佛！請放掌。我們繼續來學習《感應篇彙編》節要第三十一條：「昔宋趙康靖公置瓶豆二物，起一善念，投之白豆；起一惡念，投一黑豆。初則黑豆甚多，繼而漸少，久之善惡二念都忘，瓶豆亦棄而不用，蓋消磨至於瑩澈矣。」</w:t>
      </w:r>
      <w:r>
        <w:t xml:space="preserve"> </w:t>
      </w:r>
    </w:p>
    <w:p w14:paraId="15051613" w14:textId="77777777" w:rsidR="00BF7805" w:rsidRDefault="00BF7805">
      <w:pPr>
        <w:pStyle w:val="a3"/>
      </w:pPr>
      <w:r>
        <w:t xml:space="preserve">　　這一條是舉出宋朝趙康靖公他修行的方法。修行就是修我們這個心，我們這個心起心動念不是善就是惡，另外一個無記，無記是不善不惡的。一般都有善念、有惡念，這個善、惡念，什麼是善念，什麼是惡念？過去先師淨老和尚在講席當中也跟我們講了一個很簡要的準則，凡是自私自利，凡事都想到自己，這是惡念；凡事想到別人，會為別人想，那叫善念，這是一個很簡要的標準。</w:t>
      </w:r>
      <w:r>
        <w:t xml:space="preserve"> </w:t>
      </w:r>
    </w:p>
    <w:p w14:paraId="7F2C83B5" w14:textId="77777777" w:rsidR="00BF7805" w:rsidRDefault="00BF7805">
      <w:pPr>
        <w:pStyle w:val="a3"/>
      </w:pPr>
      <w:r>
        <w:t xml:space="preserve">　　善、惡念，我們《感應篇》讀熟悉，我們自己就心裡會很清楚，我現在起的這個念頭是善念，還是惡念。我們舉出一個《感應篇》裡面講的，「見他榮貴，願他流貶」，看到人家發達，榮華富貴，希望他趕快破產，如果嫉妒的念頭，這就是惡念。「見他色美，起心私之」，見到美色那就起心動念，想要去佔有，這個就是惡念。其他方面，我們在《感應篇》裡面讀熟悉，我們起心動念，是善念、惡念就會很清楚。如果不讀《感應篇》、不讀經典，的確我們一般人對善念、惡念他不清楚，往往把惡念當作是善念。所以一般人最普遍的惡念，也就是說對我有好處的就是好事；對我沒有好處的，那就是壞事，他的標準是這樣。也就是說，他自私自利，他認為是好的；為公、為大眾，他認為這個是不好。剛好是顛倒。</w:t>
      </w:r>
      <w:r>
        <w:t xml:space="preserve"> </w:t>
      </w:r>
    </w:p>
    <w:p w14:paraId="69C5A86B" w14:textId="77777777" w:rsidR="00BF7805" w:rsidRDefault="00BF7805">
      <w:pPr>
        <w:pStyle w:val="a3"/>
      </w:pPr>
      <w:r>
        <w:t xml:space="preserve">　　所以我們起心動念，善、惡念，我們《感應篇》長期讀誦，很自然就知道。另外，《無量壽經》讀多了，那也很明白，像三十三到三十七品，講的這一些。那我們現在起心動念，行為是善還是惡，自己就很清楚。趙康靖公他修行，置瓶豆二物，起一個善念，他就投一個白豆；起一個惡念，投一個黑豆。初則黑豆甚多，剛開始惡念太多，白豆大概一、二顆，發現自己的惡念這麼多。沒有用這個方式去檢點我們自己的起心動念，自己一天到晚都在起惡念，自己也沒有發覺。他用這個方式，就發現自己的惡念太多了。發覺之後，他就慢慢起心動念把它惡念轉成善念，原來想到自己，現在也會想到別人，這就轉過來了。</w:t>
      </w:r>
      <w:r>
        <w:t xml:space="preserve"> </w:t>
      </w:r>
    </w:p>
    <w:p w14:paraId="5EDAFFD7" w14:textId="77777777" w:rsidR="00BF7805" w:rsidRDefault="00BF7805">
      <w:pPr>
        <w:pStyle w:val="a3"/>
      </w:pPr>
      <w:r>
        <w:t xml:space="preserve">　　剛開始在轉，當然也是很勉強。昨天跟大家分享《了凡四訓》講的，「始則勉強，終則泰然」，剛剛要改過向善，原來都起惡念，現在一下子要把它調整為善念，這個很不熟悉。惡念很熟悉，不要刻意去想，它都會冒出來；善念很生疏，所以要勉強去提起善念，惡念就慢慢減少。我們念佛人最直截了當，就提起一句佛念，就念阿彌陀佛，這一念超越善、惡念，叫淨念，直接就超越，這叫淨念，「淨念相繼，不假方便，自得心開」。我們念佛，用念佛來代替所有的善、惡念，淨念，超越六道十法界，往生到極樂世界。</w:t>
      </w:r>
      <w:r>
        <w:t xml:space="preserve"> </w:t>
      </w:r>
    </w:p>
    <w:p w14:paraId="1295B552" w14:textId="77777777" w:rsidR="00BF7805" w:rsidRDefault="00BF7805">
      <w:pPr>
        <w:pStyle w:val="a3"/>
      </w:pPr>
      <w:r>
        <w:t xml:space="preserve">　　宋趙康靖公他是用這樣來修自己的心，修到最後他善念、惡念都忘了，他心就回歸到清淨。為什麼善、惡念都忘？因為惡念是妄念，善念也是妄念，這個我們要知道。所以無念，忘了，那才是清淨的，那個叫至善。我們用念佛，淨念是最好的。後來他修成功，他瓶、豆也就不用了。這是一種方式。袁了凡，雲谷禪師教他的是用記</w:t>
      </w:r>
      <w:r>
        <w:lastRenderedPageBreak/>
        <w:t>功過格，起一個善念記功，起一個惡念記過。用這個瓶、豆，這也很直接。我們現在用念佛更直截，更直截了當。我們多讀《感應篇》，自然就明白什麼是善念、什麼是惡念，什麼是善事、什麼是惡事，就會很清楚，就知道應該怎麼修學。</w:t>
      </w:r>
      <w:r>
        <w:t xml:space="preserve"> </w:t>
      </w:r>
    </w:p>
    <w:p w14:paraId="1459D8F1" w14:textId="77777777" w:rsidR="00BF7805" w:rsidRDefault="00BF7805">
      <w:pPr>
        <w:pStyle w:val="a3"/>
      </w:pPr>
      <w:r>
        <w:t xml:space="preserve">　　好，今天就跟大家分享到這裡。祝大家福慧增長，法喜充滿。阿彌陀佛！　　</w:t>
      </w:r>
    </w:p>
    <w:sectPr w:rsidR="00BF780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6C345" w14:textId="77777777" w:rsidR="00BF7805" w:rsidRDefault="00BF7805" w:rsidP="00745DAB">
      <w:r>
        <w:separator/>
      </w:r>
    </w:p>
  </w:endnote>
  <w:endnote w:type="continuationSeparator" w:id="0">
    <w:p w14:paraId="064A8EE8" w14:textId="77777777" w:rsidR="00BF7805" w:rsidRDefault="00BF7805" w:rsidP="00745D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415C4" w14:textId="77777777" w:rsidR="00BF7805" w:rsidRDefault="00BF7805" w:rsidP="00745DAB">
      <w:r>
        <w:separator/>
      </w:r>
    </w:p>
  </w:footnote>
  <w:footnote w:type="continuationSeparator" w:id="0">
    <w:p w14:paraId="6FAE6121" w14:textId="77777777" w:rsidR="00BF7805" w:rsidRDefault="00BF7805" w:rsidP="00745D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DAB"/>
    <w:rsid w:val="00745DAB"/>
    <w:rsid w:val="007931EE"/>
    <w:rsid w:val="00BF7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30439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5D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5D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5D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5D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2026-08-13T02:00:00Z</dcterms:created>
  <dcterms:modified xsi:type="dcterms:W3CDTF">2026-08-13T02:00:00Z</dcterms:modified>
</cp:coreProperties>
</file>