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C94F" w14:textId="77777777" w:rsidR="00CD62F2" w:rsidRDefault="00CD62F2">
      <w:r>
        <w:t>悟道法師晨間講話</w:t>
      </w:r>
      <w:r>
        <w:t>—</w:t>
      </w:r>
      <w:r>
        <w:t xml:space="preserve">極善極惡，數拘不定　　悟道法師主講　　（第四四Ｏ集）　　</w:t>
      </w:r>
      <w:r>
        <w:t>2023/11/13</w:t>
      </w:r>
      <w:r>
        <w:t xml:space="preserve">　　華藏淨宗學會　　檔名：</w:t>
      </w:r>
      <w:r>
        <w:t xml:space="preserve">WD32-007-0440 </w:t>
      </w:r>
    </w:p>
    <w:p w14:paraId="5AE6B251" w14:textId="77777777" w:rsidR="00CD62F2" w:rsidRDefault="00CD62F2">
      <w:pPr>
        <w:pStyle w:val="a3"/>
      </w:pPr>
      <w:r>
        <w:t xml:space="preserve">　　諸位同修，大家上午好。阿彌陀佛！請放掌。我們繼續來學習《感應篇彙編》節要，第三十六條：「但惟凡人有數，極善之人，數固拘他不定；極惡之人，數亦拘他不定。」</w:t>
      </w:r>
      <w:r>
        <w:t xml:space="preserve"> </w:t>
      </w:r>
    </w:p>
    <w:p w14:paraId="5F53A65D" w14:textId="77777777" w:rsidR="00CD62F2" w:rsidRDefault="00CD62F2">
      <w:pPr>
        <w:pStyle w:val="a3"/>
      </w:pPr>
      <w:r>
        <w:t xml:space="preserve">　　這一條也是給我們講，「但惟凡人有數」，這個「數」在佛經上講叫定業，在看相算命的叫定數。就是每一個人出生，就注定他一生的命運了，這一生他的榮辱窮通、榮辱死生皆有定數了，享受榮華富貴還是遭遇大災難，各人的壽命長短也不一樣。一個人，一個死、一個生，出生注定就要死，什麼時候死（就是時間）、在什麼地點死、要怎麼死，都有一個定數。</w:t>
      </w:r>
      <w:r>
        <w:t xml:space="preserve"> </w:t>
      </w:r>
    </w:p>
    <w:p w14:paraId="27222EEE" w14:textId="77777777" w:rsidR="00CD62F2" w:rsidRDefault="00CD62F2">
      <w:pPr>
        <w:pStyle w:val="a3"/>
      </w:pPr>
      <w:r>
        <w:t xml:space="preserve">　　所以每一個人命運定數也就不一樣。像袁了凡先生，孔先生給他算得非常準確。前面十幾年，他去對照孔先生他算的這個流年，每一年什麼時間他會遭遇到什麼樣的事情，都應驗了，所以他才死心塌地相信人有命運。定數沒辦法，命運就是這樣，命中有就有，命中沒有你強求也求不來。《了凡四訓》講，「享千金之產者，定是千金人物」。千金，以我們現在的話來講，比如說你有一千萬，或者現在錢比較薄了，你有一千個億，那一定是這樣的人物了；這樣的人物，也就是說他是一個富貴的人，他是富貴命，命是前生修的。「享百金之產者，定是百金人物」，你有百億，或者現在說一百萬、一千萬，這個也是小富，千億、百億那是大富，以此類推。每一個人大家都想賺錢，都想發大財，但是要看命中有沒有。這些我們人在算，天也在算，天就是說天命，佛法講因果，那你命中有沒有？你過去生財布施你修了多少，你這一生才能得到多大的財富。過去生你沒有修財布施，這一生你痴痴的想要發財，那怎麼可能？布施，那個小布施，你得小財富；很慳吝都不肯布施，那沒財，甚至他要餓死。所以什麼因得什麼果，凡事都有定數。</w:t>
      </w:r>
      <w:r>
        <w:t xml:space="preserve"> </w:t>
      </w:r>
    </w:p>
    <w:p w14:paraId="656F1E93" w14:textId="77777777" w:rsidR="00CD62F2" w:rsidRDefault="00CD62F2">
      <w:pPr>
        <w:pStyle w:val="a3"/>
      </w:pPr>
      <w:r>
        <w:t xml:space="preserve">　　孔先生算袁了凡，他五十三歲八月十四日丑時，你看時間哪一個時辰走的（哪一個時辰斷氣的），都給他算出來了。丑時，就是凌晨一點到三點；八月十四日，中秋節的前一天。八月十四日丑時，「當終於正寢」，正寢就是壽終正寢，那也很好，正寢就在自己的寢室，在自己的臥室往生了，不是在外面，不是在醫院，不是意外的，壽終正寢，那也算不錯了。壽命只有五十三歲，雖然不算短命，但也不是長命。這個是定數。所以「但惟凡人有數」，他被孔先生算定了，他覺得一點辦法都沒有，我命就是這樣，命中注定好了，我要打什麼妄想也枉然，沒有意義，乾脆就不要想。</w:t>
      </w:r>
      <w:r>
        <w:t xml:space="preserve"> </w:t>
      </w:r>
    </w:p>
    <w:p w14:paraId="72F4DD7E" w14:textId="77777777" w:rsidR="00CD62F2" w:rsidRDefault="00CD62F2">
      <w:pPr>
        <w:pStyle w:val="a3"/>
      </w:pPr>
      <w:r>
        <w:t xml:space="preserve">　　雲谷禪師給他開示說，這個凡人都有定數，這是真的，但「極善之人，數固拘他不定」，極善的人，修大善的人，大善它幅度就大，做大好事，那他不用等到來生，這一生他的命運就改變了。如果小善小惡，它那個幅度不大，這一生的命運還是會照前生這樣走；但是極善跟極惡，它幅度很大，他就改變了。所以「極善之人，數固拘他不定」，原來他命很不好，但是他做了很大的善事，他這一生命運改過來了。這個定數就變了，變成變數了，因為他做了大好事，極善。所以我們看歷史上有一些公案，有一些窮秀才窮得要命，要去進京趕考，還跟人家借錢，這裡面那個公案很多。比如他命中住在旅館，然後那一天那個房子會倒下來，就好像現在地震一樣，被壓死的，不但你考進士考不中，還要橫死。那他做了一件大善事，那個婦人要自殺、懸吊，他撿到了錢還給她，救了一命。這個公案很多，我記得不是很準確，但是大致上</w:t>
      </w:r>
      <w:r>
        <w:lastRenderedPageBreak/>
        <w:t>類似的這個大好事，救人一命勝造七級浮屠，這個大好事。所以算命先生給他算，你這一次大概回不了家了，在半路就會遭橫禍而死，結果他沒死，進京考試考中進士，又回來答謝那個先生。先生奇怪，照這個數你要死的，怎麼沒死？但是過去算命先生都有讀聖賢書，都有這個學問，就知道了他肯定有做什麼大好事，不然不可能。就問他，你在這個路途當中你遭遇到什麼，你做了什麼事？就跟他講了。他說對了，你這個積大陰德，往後你前途無量，繼續努力修善。所以這個極善之人，數固拘他不定，本來那個命運很差的，很不好的，但是他做了大善事，他命運改了。</w:t>
      </w:r>
      <w:r>
        <w:t xml:space="preserve"> </w:t>
      </w:r>
    </w:p>
    <w:p w14:paraId="36E220C9" w14:textId="77777777" w:rsidR="00CD62F2" w:rsidRDefault="00CD62F2">
      <w:pPr>
        <w:pStyle w:val="a3"/>
      </w:pPr>
      <w:r>
        <w:t xml:space="preserve">　　「極惡之人，數亦拘他不定」，本來他命很好，榮華富貴，但是為非作歹，造盡惡業，那個數也拘他不定，它也會變。很不好的會變成很好的，很好的變成不好的，關鍵還是在這個存心。心不好他造惡業，命也就不好；心好造善業，命就好。所以這裡講，最關鍵就極善跟極惡。如果你小善小惡，那個幅度不大，就轉不了這個定業；你要轉這個定業，就要像袁了凡、俞淨意修大善，定業就轉了。也希望我們大家共同勉勵，積大善。在我們這邊華藏的因緣，要積大善大家機會很多，而且這個大善還不是世間的大善，出世間的大善，關鍵我們要認識機會，要掌握住機會。機會在我們眼前，稍縱即逝，那就很可惜了。</w:t>
      </w:r>
      <w:r>
        <w:t xml:space="preserve"> </w:t>
      </w:r>
    </w:p>
    <w:p w14:paraId="1C109C28" w14:textId="77777777" w:rsidR="00CD62F2" w:rsidRDefault="00CD62F2">
      <w:pPr>
        <w:pStyle w:val="a3"/>
      </w:pPr>
      <w:r>
        <w:t xml:space="preserve">　　好，今天就跟大家分享到這裡。祝大家福慧增長，法喜充滿。阿彌陀佛！　　</w:t>
      </w:r>
    </w:p>
    <w:sectPr w:rsidR="00CD62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11E93" w14:textId="77777777" w:rsidR="00CD62F2" w:rsidRDefault="00CD62F2" w:rsidP="003659A6">
      <w:r>
        <w:separator/>
      </w:r>
    </w:p>
  </w:endnote>
  <w:endnote w:type="continuationSeparator" w:id="0">
    <w:p w14:paraId="0981F51C" w14:textId="77777777" w:rsidR="00CD62F2" w:rsidRDefault="00CD62F2" w:rsidP="00365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8FEB" w14:textId="77777777" w:rsidR="00CD62F2" w:rsidRDefault="00CD62F2" w:rsidP="003659A6">
      <w:r>
        <w:separator/>
      </w:r>
    </w:p>
  </w:footnote>
  <w:footnote w:type="continuationSeparator" w:id="0">
    <w:p w14:paraId="0B195D3C" w14:textId="77777777" w:rsidR="00CD62F2" w:rsidRDefault="00CD62F2" w:rsidP="00365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9A6"/>
    <w:rsid w:val="003659A6"/>
    <w:rsid w:val="007931EE"/>
    <w:rsid w:val="00CD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AED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