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12F7" w14:textId="77777777" w:rsidR="0013015A" w:rsidRDefault="0013015A">
      <w:r>
        <w:t>悟道法師晨間講話</w:t>
      </w:r>
      <w:r>
        <w:t>—</w:t>
      </w:r>
      <w:r>
        <w:t xml:space="preserve">改心方能改命　　悟道法師主講　　（第四五三集）　　</w:t>
      </w:r>
      <w:r>
        <w:t>2024/2/1</w:t>
      </w:r>
      <w:r>
        <w:t xml:space="preserve">　　華藏淨宗學會　　檔名：</w:t>
      </w:r>
      <w:r>
        <w:t xml:space="preserve">WD32-007-0453 </w:t>
      </w:r>
    </w:p>
    <w:p w14:paraId="310343C1" w14:textId="77777777" w:rsidR="0013015A" w:rsidRDefault="0013015A">
      <w:pPr>
        <w:pStyle w:val="a3"/>
      </w:pPr>
      <w:r>
        <w:t xml:space="preserve">　　諸位同修，及網路前的同修，大家上午好。阿彌陀佛！請放掌。我們繼續來學習《太上感應篇彙編》節要第四十九條：「從此而後，終日兢兢，便覺與前不同。前日只是悠悠放任，到此自有戰兢惕勵景象。在暗室屋漏中，常恐得罪天地鬼神。遇人憎我毀我，自能恬然容受。」</w:t>
      </w:r>
      <w:r>
        <w:t xml:space="preserve"> </w:t>
      </w:r>
    </w:p>
    <w:p w14:paraId="654B1B87" w14:textId="77777777" w:rsidR="0013015A" w:rsidRDefault="0013015A">
      <w:pPr>
        <w:pStyle w:val="a3"/>
      </w:pPr>
      <w:r>
        <w:t xml:space="preserve">　　這一條也就是袁了凡先生他修學，改過遷善的一個效果，我們現代講心得。這個也是非常重要的，我們修學有沒有效果、有沒有靈驗，關鍵都要問我們自己，我們自己到底是怎麼修的？我們的心態怎麼樣？這個心態對不對、正確不正確？這個問自己。袁了凡非常難得，他能夠反躬內省，能夠要求自己、反省自己。接受雲谷禪師的開示，他真明白了。過去雖然讀書，從小就讀聖賢書，只是為了應付考試，並不是為了成聖成賢，並不是為了這個，就為了功名。就像現在人，讀書為了考試；考試幹什麼？得到功名，得到學位，將來在社會上上班，薪水比較高，現在讀書人的目的就是在這裡。古時候讀聖賢書，現在人連聖賢書也不讀了，所以他做人處世的道理，善惡標準都沒有，因此現代人跟古人是完全不同的。</w:t>
      </w:r>
      <w:r>
        <w:t xml:space="preserve"> </w:t>
      </w:r>
    </w:p>
    <w:p w14:paraId="0D6BF0C6" w14:textId="77777777" w:rsidR="0013015A" w:rsidRDefault="0013015A">
      <w:pPr>
        <w:pStyle w:val="a3"/>
      </w:pPr>
      <w:r>
        <w:t xml:space="preserve">　　畢竟他過去讀這些書，雖然沒有真懂，沒有真正去理解經典上聖人的這些教導，但是畢竟有讀過，有這個底子，遇到真正善知識給他指點，他就明白。如果沒有，你跟他講了半天，他一個概念也沒有，你就很難跟他輔導。因此袁了凡他真明白了，接受雲谷禪師這個改造命運的理論方法之後，他真的就發心改過。發心改過，從此而後他就「終日兢兢」，終日戰戰兢兢的，如臨深淵，如履薄冰，怕自己做錯事，怕想錯了、說錯了、做錯了，警覺心就很高。「便覺與前不同」，就覺得跟以前不一樣了。以前是怎麼樣？「前日只是悠悠放任」，得過且過，反正就這樣，一天過一天，那個精神振作不起來，這個我們現代人講，醉生夢死。「到此自有戰兢惕勵景象」，戰兢就是戰戰兢兢，惕就是警惕，勵是努力來學習，景象就是我們現在講氣氛，這個氛圍跟過去不一樣了。</w:t>
      </w:r>
      <w:r>
        <w:t xml:space="preserve"> </w:t>
      </w:r>
    </w:p>
    <w:p w14:paraId="01009089" w14:textId="77777777" w:rsidR="0013015A" w:rsidRDefault="0013015A">
      <w:pPr>
        <w:pStyle w:val="a3"/>
      </w:pPr>
      <w:r>
        <w:t xml:space="preserve">　　「在暗室屋漏中，常恐得罪天地鬼神」，這個就是講慎獨，慎獨的功夫不容易。我們凡夫，往往在大眾面前就不敢做壞事，但是沒有人看到，一個人，可能就會放縱自己。所以古人講，慎獨的功夫非常重要，就是沒有人的時候，自己住在一個房間裡面也不敢放肆，也不敢做壞事。「在暗室屋漏中」，自己在房間裡面，沒有別人，但是相信有天地鬼神。人沒有看到，但是天地鬼神非常多，在儒家經典講，「十目所視，十手所指」，就好像十個眼睛看著我們，十個指頭指著我們，雖然在暗室屋漏中也不敢做壞事，也不敢起壞的念頭，知道有天地鬼神在監察。「常恐得罪天地鬼神」，就是你起了一個惡念，就得罪天地鬼神，司過之神就會記過。這個在我們佛法修學講，就是功夫得力了。這個功夫在哪裡？就在這裡，這個叫功夫得力了；如果還是悠悠放任，功夫不得力。我們每一個人都要自己來反省自己、來檢點自己，我現在修學，有沒有像袁了凡這樣終日兢兢？如果我們還是悠悠放任，反正一天過一天，跟原來一樣，這就很難改造命運。</w:t>
      </w:r>
      <w:r>
        <w:t xml:space="preserve"> </w:t>
      </w:r>
    </w:p>
    <w:p w14:paraId="0DB57884" w14:textId="77777777" w:rsidR="0013015A" w:rsidRDefault="0013015A">
      <w:pPr>
        <w:pStyle w:val="a3"/>
      </w:pPr>
      <w:r>
        <w:t xml:space="preserve">　　「遇人憎我毀我，自能恬然容受。」遇到有人，憎我就是看到我就討厭，碰到有一些人，看到他就對我很凶，或者毀謗我；毀我就是毀謗，無中生有，造謠言來毀謗。在袁了凡先生過去，肯定會跟他計較，跟他沒完沒了；現在不一樣，遇到人家憎</w:t>
      </w:r>
      <w:r>
        <w:lastRenderedPageBreak/>
        <w:t>恨他、侮辱他、毀謗他，「自能恬然容受」，恬就是很坦然的，能夠包容，他能夠接受，不跟他計較，就是不起瞋恨心了。過去不一樣，這個還得了！脾氣就來了，跟他理論、跟他計較，甚至去報復。自能恬然容受就是能接受了，這就是他改造命運一個氣象、一個徵兆，就出現了，肯定他命運可以改變，因為他的心態改變了。所以改造命運，這個不用去問神，問自己，自己到底是怎麼樣的一個情況，怎麼樣的一個心態？我們是悠悠放任，還是戰兢惕勵？那這個效果就完全是不一樣了。</w:t>
      </w:r>
      <w:r>
        <w:t xml:space="preserve"> </w:t>
      </w:r>
    </w:p>
    <w:p w14:paraId="05DD21E5" w14:textId="77777777" w:rsidR="0013015A" w:rsidRDefault="0013015A">
      <w:pPr>
        <w:pStyle w:val="a3"/>
      </w:pPr>
      <w:r>
        <w:t xml:space="preserve">　　好！今天我們就跟大家分享到這裡。祝大家福慧增長，法喜充滿。阿彌陀佛！　　</w:t>
      </w:r>
    </w:p>
    <w:sectPr w:rsidR="001301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C561" w14:textId="77777777" w:rsidR="0013015A" w:rsidRDefault="0013015A" w:rsidP="00750D6B">
      <w:r>
        <w:separator/>
      </w:r>
    </w:p>
  </w:endnote>
  <w:endnote w:type="continuationSeparator" w:id="0">
    <w:p w14:paraId="0B954B72" w14:textId="77777777" w:rsidR="0013015A" w:rsidRDefault="0013015A" w:rsidP="00750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E964" w14:textId="77777777" w:rsidR="0013015A" w:rsidRDefault="0013015A" w:rsidP="00750D6B">
      <w:r>
        <w:separator/>
      </w:r>
    </w:p>
  </w:footnote>
  <w:footnote w:type="continuationSeparator" w:id="0">
    <w:p w14:paraId="322D2133" w14:textId="77777777" w:rsidR="0013015A" w:rsidRDefault="0013015A" w:rsidP="00750D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6B"/>
    <w:rsid w:val="0013015A"/>
    <w:rsid w:val="00750D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D78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D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D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D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D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