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C79D" w14:textId="77777777" w:rsidR="000F475A" w:rsidRDefault="000F475A">
      <w:r>
        <w:t>悟道法師晨間講話</w:t>
      </w:r>
      <w:r>
        <w:t>—</w:t>
      </w:r>
      <w:r>
        <w:t xml:space="preserve">為什麼不會馬上報應　　悟道法師主講　　（第四六九集）　　</w:t>
      </w:r>
      <w:r>
        <w:t>2024/6/21</w:t>
      </w:r>
      <w:r>
        <w:t xml:space="preserve">　　華藏淨宗學會　　檔名：</w:t>
      </w:r>
      <w:r>
        <w:t xml:space="preserve">WD32-007-0469 </w:t>
      </w:r>
    </w:p>
    <w:p w14:paraId="188891BA" w14:textId="77777777" w:rsidR="000F475A" w:rsidRDefault="000F475A">
      <w:pPr>
        <w:pStyle w:val="a3"/>
      </w:pPr>
      <w:r>
        <w:t xml:space="preserve">　　《太上感應篇彙編》節要。諸位同修，及網路前的同修，大家上午好。阿彌陀佛！請放掌。我們繼續來學習《感應篇彙編》節要第十條：「王者彰善癉惡，豈貴因循，天何不即施行，使人警懼」。</w:t>
      </w:r>
      <w:r>
        <w:t xml:space="preserve"> </w:t>
      </w:r>
    </w:p>
    <w:p w14:paraId="4A4B4F2F" w14:textId="77777777" w:rsidR="000F475A" w:rsidRDefault="000F475A">
      <w:pPr>
        <w:pStyle w:val="a3"/>
      </w:pPr>
      <w:r>
        <w:t xml:space="preserve">　　這一條也是一般的疑問，就是因果報應這個事情，為什麼沒有馬上有報應？如果馬上有報應，大家就不敢造惡業，都樂意修善業。修善馬上就得到好的報應，造惡馬上就有惡報，這個很快的，大家當然就相信。但是我們看到造惡，他也沒有馬上受到什麼報應，修善也沒有馬上得到什麼好處，因此這是一般人對因果報應的一個懷疑，到底是不是真的？沒有馬上看到。這個道理，佛在經上也講得很詳細。報應，這就好像人家借錢，不是說當場借他，馬上當場要回來，大概總是要過一段時間。時間有長有短，不一樣，時間愈長來償還，利息就一直累積、一直加重；如果愈快還，它的利息就愈少。所以善惡報應，如果報得很快，惡業它也就很快報掉了，善業也很快就報了。好像你做好事，人家去登報紙讚歎，馬上就報了。如果時間很長，甚至來生來世，它結果的時候就非常大了，福報非常大；造惡，災禍也非常大。所以我們現在看到世間的一些大企業家，一些有錢人，那絕對不是一生一世去累積的，最少最少也三世以上，他都是在修善。如果做到當皇帝，最少要修十世，生生世世這樣修，他才累積這個福報。</w:t>
      </w:r>
      <w:r>
        <w:t xml:space="preserve"> </w:t>
      </w:r>
    </w:p>
    <w:p w14:paraId="46298F69" w14:textId="77777777" w:rsidR="000F475A" w:rsidRDefault="000F475A">
      <w:pPr>
        <w:pStyle w:val="a3"/>
      </w:pPr>
      <w:r>
        <w:t xml:space="preserve">　　所以這個因果報應，時間長短不一定，各人造的業因輕重、大小也不同，這個當中也非常複雜。但總是我們記住佛菩薩聖賢的教導，這個原則決定不會錯，我們相信聖言量。哪一天如果你得到禪定，你有神通，你就看到了，三世因果你就看得很清楚。不過我們現在根據經典這些公案，來對照我們眼前發生的這些事情，我們也可以相信因果報應絲毫不爽這樁事情。特別《感應篇》，如果讀得很熟悉，我們看到眼前的一切就一目了然，你就非常清楚了。所以《感應篇》如果你讀熟了，讀到心定了，你再看事情就非常清楚。我們現在看這些還看不清楚，我們心還不是很清淨，好像水有混濁、有動盪，照外面的景象都照得不清楚；如果沉澱下來，它照得就很清楚、很明白。所以我們自己還見不到之前，我們要先信聖言量。佛菩薩在這些方面，道理也給我們講了很多，我們深入經教就能夠增長信心。</w:t>
      </w:r>
      <w:r>
        <w:t xml:space="preserve"> </w:t>
      </w:r>
    </w:p>
    <w:p w14:paraId="436F7C52" w14:textId="77777777" w:rsidR="000F475A" w:rsidRDefault="000F475A">
      <w:pPr>
        <w:pStyle w:val="a3"/>
      </w:pPr>
      <w:r>
        <w:t xml:space="preserve">　　好，今天就跟大家分享到這裡。祝大家福慧增長，法喜充滿。阿彌陀佛！　　</w:t>
      </w:r>
    </w:p>
    <w:sectPr w:rsidR="000F47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2640" w14:textId="77777777" w:rsidR="000F475A" w:rsidRDefault="000F475A" w:rsidP="00304A86">
      <w:r>
        <w:separator/>
      </w:r>
    </w:p>
  </w:endnote>
  <w:endnote w:type="continuationSeparator" w:id="0">
    <w:p w14:paraId="678D483F" w14:textId="77777777" w:rsidR="000F475A" w:rsidRDefault="000F475A" w:rsidP="0030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D1C92" w14:textId="77777777" w:rsidR="000F475A" w:rsidRDefault="000F475A" w:rsidP="00304A86">
      <w:r>
        <w:separator/>
      </w:r>
    </w:p>
  </w:footnote>
  <w:footnote w:type="continuationSeparator" w:id="0">
    <w:p w14:paraId="16CC28E3" w14:textId="77777777" w:rsidR="000F475A" w:rsidRDefault="000F475A" w:rsidP="00304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86"/>
    <w:rsid w:val="000F475A"/>
    <w:rsid w:val="00304A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45E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