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CC44" w14:textId="77777777" w:rsidR="00D059CD" w:rsidRDefault="00D059CD">
      <w:r>
        <w:t xml:space="preserve">對阿彌陀佛大飯店員工開示　　悟道法師主講　　（第一集）　　</w:t>
      </w:r>
      <w:r>
        <w:t>2018/5/27</w:t>
      </w:r>
      <w:r>
        <w:t xml:space="preserve">　　中國福州阿彌陀佛大飯店　　檔名：</w:t>
      </w:r>
      <w:r>
        <w:t xml:space="preserve">WD32-012-0001 </w:t>
      </w:r>
    </w:p>
    <w:p w14:paraId="7E1C391F" w14:textId="77777777" w:rsidR="00D059CD" w:rsidRDefault="00D059CD">
      <w:pPr>
        <w:pStyle w:val="a3"/>
      </w:pPr>
      <w:r>
        <w:t xml:space="preserve">　　尊敬的諸位法師、諸位阿彌陀佛大飯店的同仁，大家中午好，阿彌陀佛！</w:t>
      </w:r>
      <w:r>
        <w:t xml:space="preserve"> </w:t>
      </w:r>
    </w:p>
    <w:p w14:paraId="1BC85419" w14:textId="77777777" w:rsidR="00D059CD" w:rsidRDefault="00D059CD">
      <w:pPr>
        <w:pStyle w:val="a3"/>
      </w:pPr>
      <w:r>
        <w:t xml:space="preserve">　　這次悟道到福州來，主要是接受我們吳董的啟請，奧體的阿彌陀佛大飯店即將落成，在落成之前，有一個灑淨的儀式，做一場法會，超薦這個地方的一些有緣眾生。時間，我們法會只有一天。我們昨天上午到，吳董請悟道利用這個空檔，跟我們飯店裡面的同仁，大家講講課。</w:t>
      </w:r>
      <w:r>
        <w:t xml:space="preserve"> </w:t>
      </w:r>
    </w:p>
    <w:p w14:paraId="6F4F040B" w14:textId="77777777" w:rsidR="00D059CD" w:rsidRDefault="00D059CD">
      <w:pPr>
        <w:pStyle w:val="a3"/>
      </w:pPr>
      <w:r>
        <w:t xml:space="preserve">　　前天我們台北華藏也舉辦了三天的道德講堂，也是由我自己帶我們華藏全體的職工、義工聽了三天的光盤，就是聽《群書治要》。昨天到這裡，今天我們也是跟大家一起來學習蔡老師講的《群書治要》。《群書治要》大家剛才聽了，是我們導師上淨下空老和尚他老人家提倡的。他老人家，我們在第一集也聽到蔡老師給我們說明，他是我們這個時代，最後有學習、接觸我們中華傳統文化的一代，他的弟弟小他六歲就沒有了，就改成我們現在這種學校。只有差六歲，學習的因緣，落差就非常之大。佛法講，各人有因緣。</w:t>
      </w:r>
      <w:r>
        <w:t xml:space="preserve"> </w:t>
      </w:r>
    </w:p>
    <w:p w14:paraId="455B0658" w14:textId="77777777" w:rsidR="00D059CD" w:rsidRDefault="00D059CD">
      <w:pPr>
        <w:pStyle w:val="a3"/>
      </w:pPr>
      <w:r>
        <w:t xml:space="preserve">　　非常難得，他老人家住世；原來他壽命只有四十五歲，四十五歲那一年我已經在聽經了，四十幾年前他病了一個月，佛力加持延壽，延到今年九十二歲了。書為什麼到他老人家手上？這個都是佛力加持，佛菩薩知道這個書到他老人家手裡，他能夠去把它發揚光大。就像我們《無量壽經》會集本，李炳南老居士為什麼把這個眉註交給他？因為李老師他也會看人。學生很多，二十幾萬，為什麼沒有交給其他的人，交給他？知道他能弘揚這部經。果然沒有錯，現在《無量壽經》的確是他老人家在李老師往生那一年從箱子拿出來，交代我去印一萬本，後來大家請老和尚講這個經，所以現在流傳到全球。再來就是這部《群書治要》，這個書也失傳很長一段時間，又到他老人家手裡，他也是把它發揚光大，今天我們才能聽到這個課程。</w:t>
      </w:r>
      <w:r>
        <w:t xml:space="preserve"> </w:t>
      </w:r>
    </w:p>
    <w:p w14:paraId="500F2A9F" w14:textId="77777777" w:rsidR="00D059CD" w:rsidRDefault="00D059CD">
      <w:pPr>
        <w:pStyle w:val="a3"/>
      </w:pPr>
      <w:r>
        <w:t xml:space="preserve">　　他老人家也很有遠見，就是把它節錄。因為《群書治要》，我們看起來分量還是相當大，對我們現代人來講還是很困難。所以節錄</w:t>
      </w:r>
      <w:r>
        <w:t>360</w:t>
      </w:r>
      <w:r>
        <w:t>，有解釋白話，讓我們現代人很容易來學習；有時間，自己可以再去深入。</w:t>
      </w:r>
      <w:r>
        <w:t>360</w:t>
      </w:r>
      <w:r>
        <w:t>挑出來，我們學個一句、二句，你真懂了，真能夠在生活上去把它做到，終生受用不盡。所以佛法不在多，這個世間的聖賢之法也不在多，像《論語》裡面你懂一句、二句，你的人生觀跟一般人絕對不一樣的，才真正懂得什麼才是人生的價值、人生的意義。不學聖賢的經典，說真的，你賺再多的錢，你不知道你人生的意義、你人生的價值在哪裡，過的是行屍走肉的生活，實在講，毫無意義。所以我們人一生當中能夠遇到佛法，能遇到聖賢的經教，才是最可貴的。所謂「人身難得，佛法難聞」。</w:t>
      </w:r>
      <w:r>
        <w:t xml:space="preserve"> </w:t>
      </w:r>
    </w:p>
    <w:p w14:paraId="70E2E8A1" w14:textId="77777777" w:rsidR="00D059CD" w:rsidRDefault="00D059CD">
      <w:pPr>
        <w:pStyle w:val="a3"/>
      </w:pPr>
      <w:r>
        <w:t xml:space="preserve">　　《群書治要》是人天的善法，我們佛法是超越六道、超越十法界的，那是最真實的。但是我們要超越，我們沒有一個人天善法的基礎，很難向上提升；雖然念佛念了很久，但是往生沒把握，關鍵缺乏基礎。《群書治要》，包括我們學的《感應篇》、包括《論語》，李炳南老居士講的《常禮舉要》，真的，李老師講，我們懂了十分之一，對我們念佛功夫就很大很大的幫助。我們現在很多同修聽淨老和尚的經，我最近也不斷的去深入探討，經聽了幾十年，我們自己到底有沒有功夫？有沒有往生的把握？後來發現這個經，還是有它一定的深度。我們聽是聽了，好像懂，實際上沒懂；</w:t>
      </w:r>
      <w:r>
        <w:lastRenderedPageBreak/>
        <w:t>好像文字不難，實際上義理深廣無盡，我們實際上是不懂。像《彌陀經》講的難信之法，我們都相信，我們都在念佛，我們甚至出家幾十年了，也在講經，勸人念佛，那自己信不信？好像自己信了，那實際上有沒有信？如果你沒有深入去探討，往往認為自己信了，實際上沒有。真信就真能做到、真能放下，對這個世間毫無貪戀。真信必定真發願要往生西方，絕對不會再留戀這個世間，那才能真念佛，這樣才是真信、真願、真行。我們為什麼聽了還不懂？剛才講，還是缺乏這個基礎；我們這個基礎沒有補習，念佛功夫不得力。</w:t>
      </w:r>
      <w:r>
        <w:t xml:space="preserve"> </w:t>
      </w:r>
    </w:p>
    <w:p w14:paraId="4C0364A5" w14:textId="77777777" w:rsidR="00D059CD" w:rsidRDefault="00D059CD">
      <w:pPr>
        <w:pStyle w:val="a3"/>
      </w:pPr>
      <w:r>
        <w:t xml:space="preserve">　　最近我在聽道德講堂第二天，宜蘭念佛堂的堂主陳居士跟我講，介紹他學佛一個姓張的居士，也是我們華藏的老同修，今年八十一歲了，用功非常認真，去山上關起來。以前，一九九九年九二一大地震之前，他就去南投買一個山上，聽到老和尚的經，他就閉關念佛了。念佛，念到九二一大地震，他的佛堂被震倒了，後來他們又搬到山下去。他們夫妻也非常用功念佛，常常打精進佛七。最近得了肝癌，要往生之前，陳居士去看他，他說上到第二天課上去看他。前幾天我們上課前去看他，陳居士來聽道德講堂，我就問他張居士的情況，他就跟我講，他說張居士跟他講，他平常沒有覺得，到這個時候才知道，什麼業障都現前。所以我們必定要知道，我們念佛一定要學習。</w:t>
      </w:r>
      <w:r>
        <w:t xml:space="preserve"> </w:t>
      </w:r>
    </w:p>
    <w:p w14:paraId="3938E708" w14:textId="77777777" w:rsidR="00D059CD" w:rsidRDefault="00D059CD">
      <w:pPr>
        <w:pStyle w:val="a3"/>
      </w:pPr>
      <w:r>
        <w:t xml:space="preserve">　　《觀無量壽佛經》的淨業三福，我們必定要牢牢記住。佛為什麼在還沒有講《十六觀經》之前，先給韋提希夫人，先勸她修淨業三福？淨業三福第一福，「孝養父母，奉事師長，慈心不殺，修十善業」，這是人天福，人天福也是成佛的基礎；第二福才是「受持三皈，具足眾戒，不犯威儀」；第三福，「發菩提心，深信因果，讀誦大乘，勸進行者」。第二福是出世間的二乘福，聲聞、緣覺，第三福是大乘菩薩福。最基本的是第一福起碼要做到，才能提升到第二福、第三福；第一福做不到，後面都是空中樓閣，做不到。所以佛還沒有講十六種念佛的方法，我們持名念佛是第十六觀，還沒有講這個念佛方法之前，為什麼先講淨業三福？表示這個是很重要的，沒有這個基礎，你修哪一觀都不能成就。這一點，我個人失敗就是疏忽了，年輕也是喜歡大經大論這些，都沒有真正留意這個基礎的學習，所以到老一事無成。這是我個人的經驗，也可以給大家做一個借鏡，大家一定要知道。</w:t>
      </w:r>
      <w:r>
        <w:t xml:space="preserve"> </w:t>
      </w:r>
    </w:p>
    <w:p w14:paraId="5703F69F" w14:textId="77777777" w:rsidR="00D059CD" w:rsidRDefault="00D059CD">
      <w:pPr>
        <w:pStyle w:val="a3"/>
      </w:pPr>
      <w:r>
        <w:t xml:space="preserve">　　所以在《論語》裡面，第一句就是「學而時習之，不亦說乎」。為什麼《論語》把這個擺在第一句？開宗明義就跟我們講，人生，從我們投胎到母親的肚子裡面就開始在學習，一直學習到老死、到墳墓。活到老，學到老，學到老死為止，天天都要學習。所謂求學，剛才我們聽《群書治要》，求學，剛才有一句很重要，我們有沒有常常向有經驗的人，自己的同參道友或者朋友，或者老師、師長請問，請問他修學的經驗？你主動請問，表示你有心要學；沒有主動請問，表示你沒有心在求學。這一句有聽到嗎？你沒有心在學，不知道自己學的對不對，就是要去山上閉關，要怎麼修怎麼修。我看到在家出家的例子，山上閉關念佛，你試看看，看行不行？我看了很多例子都是失敗的。所以我常常去思考這個問題，為什麼他那麼用功去念佛，為什麼失敗？</w:t>
      </w:r>
      <w:r>
        <w:t xml:space="preserve"> </w:t>
      </w:r>
    </w:p>
    <w:p w14:paraId="4E190DFF" w14:textId="77777777" w:rsidR="00D059CD" w:rsidRDefault="00D059CD">
      <w:pPr>
        <w:pStyle w:val="a3"/>
      </w:pPr>
      <w:r>
        <w:t xml:space="preserve">　　在台灣早期還有一個開出租車的，他們有幾十個，一個月念佛二十四小時的。《無量壽經》他也讀得很多；念佛功夫，曾經念三天三夜再去開清潔車，不用睡覺，精神很好，到最後跳樓自殺。你說念佛念到那樣，再怎麼樣也不會這樣，為什麼？後來我也跌破眼鏡。我也是一直在思考，為什麼？原來讀經，不解其義！而且你讀經、念佛有一點功夫的時候，傲慢心起來了。剛才大家聽蔡老師講，人一旦，你做一件什</w:t>
      </w:r>
      <w:r>
        <w:lastRenderedPageBreak/>
        <w:t>麼事情，做的覺得自己很不錯，傲慢心起來了，敗相就顯露出來了。做再大的好事，都不能有傲慢之心。儒家講「傲不可長」，不可以增長；佛家是更嚴格，不可以有，不但不能增長，要斷除。我們淨土雖然不用斷煩惱，但是要伏煩惱，要伏住，儒家、道家就幫助我們伏煩惱，我們帶業往生，到極樂世界再去斷煩惱。所以這個課程當中，你真聽懂一句、二句，你用在念佛功夫也好，你用在日常生活，你的工作上，你的家庭上，你的學業、事業上，那都是非常非常大的幫助，我們一定要認識清楚。</w:t>
      </w:r>
      <w:r>
        <w:t xml:space="preserve"> </w:t>
      </w:r>
    </w:p>
    <w:p w14:paraId="323AE07B" w14:textId="77777777" w:rsidR="00D059CD" w:rsidRDefault="00D059CD">
      <w:pPr>
        <w:pStyle w:val="a3"/>
      </w:pPr>
      <w:r>
        <w:t xml:space="preserve">　　所以我們大家來學習這個課程，大家都非常有善根的，這個也不是一般人，一般人你勸他來，他也未必會來。大家有緣到阿彌陀佛大飯店來工作，是大家的福報，大家善根福德因緣，希望大家能夠多多的珍惜這個大好因緣。</w:t>
      </w:r>
      <w:r>
        <w:t xml:space="preserve"> </w:t>
      </w:r>
    </w:p>
    <w:p w14:paraId="17C2974B" w14:textId="77777777" w:rsidR="00D059CD" w:rsidRDefault="00D059CD">
      <w:pPr>
        <w:pStyle w:val="a3"/>
      </w:pPr>
      <w:r>
        <w:t xml:space="preserve">　　好，我們現在是用午齋時間，祝大家禪悅為食、法喜充滿。我們下午是兩點開始，我還是會來，坐在後面，跟大家上課。我為什麼坐在後面？我在台北華藏也是坐在最後面，看大家有沒有趴著睡。所以那一天，我們華藏有個工作人員，一個小女生趴著睡（趴著，她沒有睡，趴著），後來我就下來，我就問她，妳聽懂不懂？她說她盡量。所以我坐在後面就可以觀察前面的人，雖然是背後，但是他的狀況都看得清楚。如果坐在第一排第一個，後面全部趴著睡覺我也不知道。這樣大家明白嗎？所以才要擺在那裡。感覺是有點礙事，但是下午可以往後推一點，等一下大家走路方便一點。</w:t>
      </w:r>
      <w:r>
        <w:t xml:space="preserve"> </w:t>
      </w:r>
    </w:p>
    <w:p w14:paraId="1F32CC19" w14:textId="77777777" w:rsidR="00D059CD" w:rsidRDefault="00D059CD">
      <w:pPr>
        <w:pStyle w:val="a3"/>
      </w:pPr>
      <w:r>
        <w:t xml:space="preserve">　　今天是我們開始前先讀《感應篇》，這個也是可以，我們在華藏是這樣，沒有錯。早上開光師問我說要不要先念？我說也可以。因為我們這裡不是做法會，也沒有法器，讀《感應篇》也可以，或者我們華藏是合掌念十句佛號也可以。念十句佛號，讀《感應篇》，或者先讀再念也可以，這個就比較節省大家的時間。好，也非常感恩大家踴躍來學習、聽課，我們下午見，阿彌陀佛！　　</w:t>
      </w:r>
    </w:p>
    <w:sectPr w:rsidR="00D059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9D69" w14:textId="77777777" w:rsidR="00D059CD" w:rsidRDefault="00D059CD" w:rsidP="0090503B">
      <w:r>
        <w:separator/>
      </w:r>
    </w:p>
  </w:endnote>
  <w:endnote w:type="continuationSeparator" w:id="0">
    <w:p w14:paraId="47CA6A5B" w14:textId="77777777" w:rsidR="00D059CD" w:rsidRDefault="00D059CD" w:rsidP="0090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4E46" w14:textId="77777777" w:rsidR="00D059CD" w:rsidRDefault="00D059CD" w:rsidP="0090503B">
      <w:r>
        <w:separator/>
      </w:r>
    </w:p>
  </w:footnote>
  <w:footnote w:type="continuationSeparator" w:id="0">
    <w:p w14:paraId="6B773162" w14:textId="77777777" w:rsidR="00D059CD" w:rsidRDefault="00D059CD" w:rsidP="00905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3B"/>
    <w:rsid w:val="007931EE"/>
    <w:rsid w:val="0090503B"/>
    <w:rsid w:val="00D0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AC8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