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6B41" w14:textId="77777777" w:rsidR="008D4162" w:rsidRDefault="008D4162">
      <w:r>
        <w:t xml:space="preserve">對阿彌陀佛大飯店員工開示　　悟道法師主講　　（第三集）　　</w:t>
      </w:r>
      <w:r>
        <w:t>2018/5/28</w:t>
      </w:r>
      <w:r>
        <w:t xml:space="preserve">　　中國福州阿彌陀佛大飯店　　檔名：</w:t>
      </w:r>
      <w:r>
        <w:t xml:space="preserve">WD32-012-0003 </w:t>
      </w:r>
    </w:p>
    <w:p w14:paraId="2F305470" w14:textId="77777777" w:rsidR="008D4162" w:rsidRDefault="008D4162">
      <w:pPr>
        <w:pStyle w:val="a3"/>
      </w:pPr>
      <w:r>
        <w:t xml:space="preserve">　　尊敬的諸位法師、尊敬的阿彌陀佛大飯店諸位同仁，大家中午好，阿彌陀佛！</w:t>
      </w:r>
      <w:r>
        <w:t xml:space="preserve"> </w:t>
      </w:r>
    </w:p>
    <w:p w14:paraId="6C240C86" w14:textId="77777777" w:rsidR="008D4162" w:rsidRDefault="008D4162">
      <w:pPr>
        <w:pStyle w:val="a3"/>
      </w:pPr>
      <w:r>
        <w:t xml:space="preserve">　　今天是我們阿彌陀佛大飯店學習道德講堂第二天，今天第四集的《群書治要》，這個我們大家要常常學習。我們導師淨老和尚給我們淨宗同修提倡的就是夏老居士《無量壽經》會集本。經典，特別是大乘經典，有它一定的深度，會集本可以說會集的已經非常深入淺出，我們很多同修也都在讀誦這個經，甚至有人讀過一萬遍以上。但是讀經如果不能解義，解義不能在生活上去修正我們自己錯誤的思想、言語、行為，那這個讀經是種善根，在我們現前也得不到經典裡面講的功德利益，所以不是讀經就好了。</w:t>
      </w:r>
      <w:r>
        <w:t xml:space="preserve"> </w:t>
      </w:r>
    </w:p>
    <w:p w14:paraId="3E016797" w14:textId="77777777" w:rsidR="008D4162" w:rsidRDefault="008D4162">
      <w:pPr>
        <w:pStyle w:val="a3"/>
      </w:pPr>
      <w:r>
        <w:t xml:space="preserve">　　我們來福州，差不多請悟道來這裡都是做法會，做三時繫念，有很多人參加，做了很多年。《彌陀經》實在講，比《無量壽經》會集本更深，看起來好像很容易，實在講，我們是看不懂。所以我們淨老和尚提倡《無量壽經》會集本，讓我們來讀誦，讓我們真正認識《彌陀經》。現在《群書治要》，特別我們出家眾一定要明白，《無量壽經》有沒有講《群書治要》這些道理？有沒有？在三十三品到三十七品，講的統統是這些道理。但是我們讀了，經文也很明顯，但是我們一般人，如果沒有再做詳細的補充說明，我們還是不知道怎麼修，自己錯在哪裡還是不清楚。因此我們淨老和尚在提倡儒家的《弟子規》、道家的《太上感應篇》、佛家的《十善業道經》。《十善業道經》在《無量壽經》有沒有？有，在二十五品，「雖不能大精進禪定，盡持經戒，要當作善，所謂一不殺生、二不偷盜、三不淫欲」，一直到不貪、不瞋、不痴，講了十條，那十條是一個綱目，詳細內容就是一部《十善業道經》。如果沒有一部《十善業道經》再來補充這一段，我們念一念也不能夠了解它的內容，要怎麼修？所以三教經典，在我們淨宗來講，統統都是補充說明《無量壽經》會集本的。大家聽一聽，再讀經，你跟以前就不一樣。特別你聽懂一句、二句，能夠在生活上改</w:t>
      </w:r>
      <w:r>
        <w:t>正我們不好的煩惱習氣，那你就更進步。所以六祖大師講，改過必生智慧。《了凡四訓》講，「一日無過可改，即一日無步可進」，我們一天沒有改過，今天就是沒有進步。所以改過必生智慧，改過就是佛法講的懺悔，懺除業障，悔是悔改、改過。</w:t>
      </w:r>
      <w:r>
        <w:t xml:space="preserve"> </w:t>
      </w:r>
    </w:p>
    <w:p w14:paraId="56EFEFE2" w14:textId="77777777" w:rsidR="008D4162" w:rsidRDefault="008D4162">
      <w:pPr>
        <w:pStyle w:val="a3"/>
      </w:pPr>
      <w:r>
        <w:t xml:space="preserve">　　改過重在生活上做一個修正。三寶弟子皈依佛、皈依法、皈依僧，那佛在世，我們有問題請教佛；佛不在世，我們的中心就是依法。佛般涅槃前講了四依法，「依法不依人，依義不依語，依了義不依不了義，依智不依識」，講了四依法。我們要有個依據來修學，有個標準來做修正，這個標準必定是依佛、聖賢這個標準。有個標準，我們才有辦法修；不是依某個人他的想法、他的看法、他的意思，如果是凡夫，他的想法看法都是錯誤的。所以佛在經上也跟我們講，我們最起碼也要證阿羅漢。一個人，如果你還沒有證得阿羅漢果之前，就不能相信你的意思。這個就是說你還沒有證阿羅漢之前，很多你自己的意思是凡夫的意思，是錯誤的，是不正確的，最起碼要證阿羅漢，最起碼的。阿羅漢當然他正知正見，但是還不圓滿；菩薩比阿羅漢要圓滿，但是還沒有到究竟；一定到成佛了，才達到究竟圓滿。</w:t>
      </w:r>
      <w:r>
        <w:t xml:space="preserve"> </w:t>
      </w:r>
    </w:p>
    <w:p w14:paraId="4DD29DBF" w14:textId="77777777" w:rsidR="008D4162" w:rsidRDefault="008D4162">
      <w:pPr>
        <w:pStyle w:val="a3"/>
      </w:pPr>
      <w:r>
        <w:t xml:space="preserve">　　因此我們學《群書治要》，我們佛門弟子一定要以對待經典這樣的心態來學習，這樣就對了。不然覺得這是世間書，也不是佛經；不是佛經，但講的跟佛經的道理是</w:t>
      </w:r>
      <w:r>
        <w:lastRenderedPageBreak/>
        <w:t>一樣的，依義不依語，意思相同就要依循，我們就要學習，這樣才是一個正確的三寶弟子，才真正能夠去落實三皈依。</w:t>
      </w:r>
      <w:r>
        <w:t xml:space="preserve"> </w:t>
      </w:r>
    </w:p>
    <w:p w14:paraId="23FA90C4" w14:textId="77777777" w:rsidR="008D4162" w:rsidRDefault="008D4162">
      <w:pPr>
        <w:pStyle w:val="a3"/>
      </w:pPr>
      <w:r>
        <w:t xml:space="preserve">　　所以我們修行，當前的功課就是懺悔，懺悔就是改過，不斷改，改到成佛。我們做三時繫念，每一時都要念一遍懺悔偈，念完，我們也不曉得怎麼懺，有沒有悔也不知道，常常在念。懺悔偈的內容、意義它是圓滿的，但是我們不懂。所以我這次到新加坡、到馬來西亞、到日本做三時繫念，我想想，我們念了這麼多年，「往昔所造諸惡業，皆由無始貪瞋痴，從身語意之所生，今對佛前求懺悔」，什麼叫「諸惡業」？我們也會講，就是貪瞋痴，就是身語意</w:t>
      </w:r>
      <w:r>
        <w:t>……</w:t>
      </w:r>
      <w:r>
        <w:t>這是一個概念，但是詳細的，我們還是不懂。所以讀《感應篇》，你看前面「示警章」、「積善章」、「善報章」，再來「苟或非義而動，背理而行，以惡為能」，這個列出來，到「無故殺龜打蛇」這一段，就是我們念懺悔偈的「諸惡業」。這個諸惡業講的比較淺顯，我們一般人比較容易懂，像我們淨宗十三祖印光祖師一生極力提倡，這是列出來，統統是諸惡業。我們常常讀，才知道自己有哪些諸惡業；不然念了諸惡業，也不知道什麼是諸惡業，我沒有諸惡業，其實我們天天犯了諸惡業，自己也不知道，所以才要讀這個來補充懺悔偈這一句。包括前面三句，「皆由無始貪瞋痴，從身語意之所生」，身的行為、口的行為、意（思想）的行為，所有的善惡業都從這個三業所造出來的，這個我們要明白。所以我做三時繫念，就讀一遍《感應篇》。我們這次這個講堂，我們也讀了《感應篇》，我們三十號內部做個三時繫念，念到懺悔偈，我們自然會湧現這些諸惡業。最重要還是在生活上，我們怎麼去調整自己，這才是真正修行，調整過來就會有進步，這是我們學習這個課程主要的一個目的，我們要常常提醒自己。</w:t>
      </w:r>
      <w:r>
        <w:t xml:space="preserve"> </w:t>
      </w:r>
    </w:p>
    <w:p w14:paraId="5E9063A7" w14:textId="77777777" w:rsidR="008D4162" w:rsidRDefault="008D4162">
      <w:pPr>
        <w:pStyle w:val="a3"/>
      </w:pPr>
      <w:r>
        <w:t xml:space="preserve">　　我們出家眾比在家眾應該是更要學習。我們出家眾要做人天師，要做人天功德主，自己修的比在家人不好，你怎麼做人天師？怎麼做人天的功德主？這個我們就要非常慚愧，更要學習，學習要更多，這是我們一定要明白的。不學習，都是隨順自己的煩惱習氣，以為自己都是對的，自己想的、說的、做的都是對的，那其實我們拿經典來對照，都是錯的。所以三皈依，什麼叫三皈依？念一念就三皈依了嗎？拜三拜就三皈依了嗎？皈是回歸，依是依靠，依靠三寶的標準來修正自己錯誤的思想、言語、行為，才是真正落實三皈依。如果沒有依照這個標準來修行，念三皈依是有口無心，實在講既沒有皈、也沒有依，這個一定要知道。我們沒有皈依三寶，就是皈依我們的煩惱習氣，隨順我們無始劫以來的煩惱習氣；「往昔所造諸惡業，皆由無始貪瞋痴，從身語意之所生」，我們都依這個，那哪有懺悔？懺悔是要把它改正過來。在佛前是發願，要改過，改過必須跟我們生活結合，這樣才有用。念完了，跟我們現實生活好像一點關係都沒有，那這個念一念，實在講，得不到真實的功德利益。因此我們學習這個課程非常難得，大家有心來上這個課，表示大家有善根，希望我們這個善根不斷來提升。</w:t>
      </w:r>
      <w:r>
        <w:t xml:space="preserve"> </w:t>
      </w:r>
    </w:p>
    <w:p w14:paraId="644BDD33" w14:textId="77777777" w:rsidR="008D4162" w:rsidRDefault="008D4162">
      <w:pPr>
        <w:pStyle w:val="a3"/>
      </w:pPr>
      <w:r>
        <w:t xml:space="preserve">　　下午我們聽課前還是念一遍《感應篇》，下午第二節課，第三節課時間短，就不用念了。在念《感應篇》之前，我們還是先向佛三問訊，因為都有佛像出來，我們大家起立，向佛三問訊，念十句佛號，我們就念《感應篇》。《感應篇》念完，念《感應篇》大概十五分鐘，我們可以站著念，念完之後再向我們淨老和尚、向老師來問訊，然後就坐下聽課。好，現在是午齋時間，祝大家禪悅為食、法喜充滿，阿彌陀佛！　　</w:t>
      </w:r>
    </w:p>
    <w:sectPr w:rsidR="008D4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3FB7A" w14:textId="77777777" w:rsidR="008D4162" w:rsidRDefault="008D4162" w:rsidP="00A22B53">
      <w:r>
        <w:separator/>
      </w:r>
    </w:p>
  </w:endnote>
  <w:endnote w:type="continuationSeparator" w:id="0">
    <w:p w14:paraId="0D5E2AAB" w14:textId="77777777" w:rsidR="008D4162" w:rsidRDefault="008D4162" w:rsidP="00A2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9263" w14:textId="77777777" w:rsidR="008D4162" w:rsidRDefault="008D4162" w:rsidP="00A22B53">
      <w:r>
        <w:separator/>
      </w:r>
    </w:p>
  </w:footnote>
  <w:footnote w:type="continuationSeparator" w:id="0">
    <w:p w14:paraId="112FEDAD" w14:textId="77777777" w:rsidR="008D4162" w:rsidRDefault="008D4162" w:rsidP="00A22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53"/>
    <w:rsid w:val="007931EE"/>
    <w:rsid w:val="008D4162"/>
    <w:rsid w:val="00A2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DBD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B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B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B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B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