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9B83" w14:textId="77777777" w:rsidR="00AD63FE" w:rsidRDefault="00AD63FE">
      <w:r>
        <w:t>2018</w:t>
      </w:r>
      <w:r>
        <w:t xml:space="preserve">年日本春季護國息災超薦三時繫念法會開示　　悟道法師主講　　（第五集）　　</w:t>
      </w:r>
      <w:r>
        <w:t>2018/6/10</w:t>
      </w:r>
      <w:r>
        <w:t xml:space="preserve">　　日本東京天空劇場　　檔名：</w:t>
      </w:r>
      <w:r>
        <w:t xml:space="preserve">WD32-014-0005 </w:t>
      </w:r>
    </w:p>
    <w:p w14:paraId="416DDC7D" w14:textId="77777777" w:rsidR="00AD63FE" w:rsidRDefault="00AD63FE">
      <w:pPr>
        <w:pStyle w:val="a3"/>
      </w:pPr>
      <w:r>
        <w:t xml:space="preserve">　　尊敬的齋主代表，林醫師、陳居士，諸位齋主、諸位同修大德及網路前的同修，大家中午好，阿彌陀佛！我們今天法會第三天，午供到此圓滿。大家來參與共修，每次都必得佛力加持，業障消除、福慧增長。</w:t>
      </w:r>
      <w:r>
        <w:t xml:space="preserve"> </w:t>
      </w:r>
    </w:p>
    <w:p w14:paraId="2EB07077" w14:textId="77777777" w:rsidR="00AD63FE" w:rsidRDefault="00AD63FE">
      <w:pPr>
        <w:pStyle w:val="a3"/>
      </w:pPr>
      <w:r>
        <w:t xml:space="preserve">　　我們學佛，特別是念佛法門，也都是長時薰修，所謂「一門深入，長時薰修」。我們這個唱念也是一樣，也是一個法門。去年我們淨老和尚在英國倫敦，三時繫念的開示有三十分鐘的，這一集我們同修大家有空可以在網路上點播來多聽聽，對於繫念的理論方法講得非常精闢、非常透徹。我們大家多聽，才知道我們做這個法事，它真正的功德利益在什麼地方，所以這個大家平常要多聽。多重複的聽，每次聽的悟處會不一樣，你領悟的地方不一樣。所以孔老夫子也常常給弟子們開示，要溫故知新，溫習我們學習過的東西，會知道新的，所以溫故知新也非常重要。所以我們每次做法會都是溫故知新，相信每位同修每次來參加法會，都會有不同的悟處，大家應該都有這個經驗。</w:t>
      </w:r>
      <w:r>
        <w:t xml:space="preserve"> </w:t>
      </w:r>
    </w:p>
    <w:p w14:paraId="41D762E4" w14:textId="77777777" w:rsidR="00AD63FE" w:rsidRDefault="00AD63FE">
      <w:pPr>
        <w:pStyle w:val="a3"/>
      </w:pPr>
      <w:r>
        <w:t xml:space="preserve">　　如果我們功夫要更得力，那就更殊勝了。我們目標就是要見佛。我們能夠功夫成片，比較淺的功夫成片能夠在夢中見佛，這是功夫比較淺的；功夫比較深的在定中見佛，你在打坐止靜，可以見到佛；再更深的就是現前見佛，平常我們這樣就可以見佛，那就是功夫最高的。我們如果有功夫，夢中見佛，我們臨終就有把握往生。這是現前我們學習用功，初步的一個目標，希望我們大家同共發心，共同勉勵，「憶佛念佛，現前當來，必定見佛」。我們目標是要求生西方極樂世界，這一點非常重要。所以三時繫念，這個內容就是以《彌陀經》為主，《彌陀經》修學的宗旨就是勸信、勸願、勸行，勸我們要相信有西方淨土、有阿彌陀佛；相信我們這個娑婆世界是極苦，極樂世界是「無有眾苦，但受諸樂，故名極樂」。極樂世界所有的苦都沒有，我們娑婆世界的苦，在極樂世界聽都聽不到、見都見不到，所以那個世界叫極樂世界，你看不到惡人、看不到惡事，這些統統沒有，所以那個世界叫極樂。我們這個世界都是苦，《法華經》講「三界通苦」，所以在三界六道，快樂也是苦，叫壞苦。所以苦苦、行苦、壞苦，沒有一樣是真的快樂。這點我們必須認識清楚，對極樂世界才能生起願生之心。如果我們在這個世界，人在苦中不知苦，對求生西方極樂世界的</w:t>
      </w:r>
      <w:r>
        <w:t>意願就生不起來。</w:t>
      </w:r>
      <w:r>
        <w:t xml:space="preserve"> </w:t>
      </w:r>
    </w:p>
    <w:p w14:paraId="7EF9A09D" w14:textId="77777777" w:rsidR="00AD63FE" w:rsidRDefault="00AD63FE">
      <w:pPr>
        <w:pStyle w:val="a3"/>
      </w:pPr>
      <w:r>
        <w:t xml:space="preserve">　　所以在我們現前這個世間，第一個，我們一定要認識這個世間是無常的。剎那剎那時間過去，人的一生，短短幾十年，很快就過去了，這個我們一定要認識清楚。無常，就是我們這個世間沒有一樣東西是永恆存在的，緣生緣滅，有生它就有滅，有生就有死，就是這個現象。苦，我們在這個世界是苦，沒有樂。空，我們一樣也得不到，連我們自己這個最親近的身體我們都得不到，也不能控制、不能做主，到最後也帶不走，所謂「生不帶來，死不帶去」。《般若經》佛跟我們講，「一切法畢竟空，無所有，不可得」，我們控制不住，我們不能佔有，我們得不到，事實真相就是這樣。所以苦、空、無常、無我，無我就是我們不能主宰的，這個叫做無我。所以這個世界就是這樣。</w:t>
      </w:r>
      <w:r>
        <w:t xml:space="preserve"> </w:t>
      </w:r>
    </w:p>
    <w:p w14:paraId="4993946E" w14:textId="77777777" w:rsidR="00AD63FE" w:rsidRDefault="00AD63FE">
      <w:pPr>
        <w:pStyle w:val="a3"/>
      </w:pPr>
      <w:r>
        <w:t xml:space="preserve">　　往生極樂世界，它有常、樂、我、淨，它是永恆的，我們可以主宰的。我們到極樂世界，你要洗澡，那個水要從頭頂上灌下來，它就從頭頂上灌下來，要從腳上升上</w:t>
      </w:r>
      <w:r>
        <w:lastRenderedPageBreak/>
        <w:t>來就從腳上升上來，也不要用馬達、用電力，你動個念頭，它就自動的上下；你要水溫比較熱一點，它就比較熱一點，要比較涼一點就涼一點。你要到任何世界去旅遊，蓮花就是交通工具，你隨時可以到十方諸佛世界去旅遊，沒有障礙，不用辦簽證。我們這邊辦簽證很麻煩，海關還要手模、腳印，這個很不自在的。實在講，愈想極樂世界就愈好。</w:t>
      </w:r>
      <w:r>
        <w:t xml:space="preserve"> </w:t>
      </w:r>
    </w:p>
    <w:p w14:paraId="3DB2214B" w14:textId="77777777" w:rsidR="00AD63FE" w:rsidRDefault="00AD63FE">
      <w:pPr>
        <w:pStyle w:val="a3"/>
      </w:pPr>
      <w:r>
        <w:t xml:space="preserve">　　如果你沒有讀《彌陀經》，讀《無量壽經》是講得更詳細。對極樂世界多一分的了解，對娑婆世界多一分的認識，我們厭離娑婆、求生極樂的心就會增長一分。所以讀《無量壽經》非常重要，《無量壽經》把極樂世界跟娑婆世界那個實際情況講得淋漓盡致，我們常常讀這個經，你的感受會愈來愈深刻。因為你這個經讀得熟悉，印象深刻，你再看看我們現前這個生活環境，你一對照，你就愈來愈清楚，你就知道怎麼取捨。我們應該取永恆的、不變的、快樂的、無量壽，人不會老、不會病、不會死，佛勸我們，那個我們要去求；這個世界什麼都得不到，到最後一場空，這個假的、虛妄的，佛勸我們要放下。所以佛勸我們放下的，我們就放下；勸我們去求的，我們就要求。放下娑婆，求生極樂，這個就是我們淨土宗修學的宗旨，大家要常常記在心裡。</w:t>
      </w:r>
      <w:r>
        <w:t xml:space="preserve"> </w:t>
      </w:r>
    </w:p>
    <w:p w14:paraId="75B41235" w14:textId="77777777" w:rsidR="00AD63FE" w:rsidRDefault="00AD63FE">
      <w:pPr>
        <w:pStyle w:val="a3"/>
      </w:pPr>
      <w:r>
        <w:t xml:space="preserve">　　好，現在是午齋時間，祝大家禪悅為食、法喜充滿。下午第一時繫念還是一點十分開始，阿彌陀佛！　　</w:t>
      </w:r>
    </w:p>
    <w:sectPr w:rsidR="00AD63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C6DB4" w14:textId="77777777" w:rsidR="00AD63FE" w:rsidRDefault="00AD63FE" w:rsidP="0058751C">
      <w:r>
        <w:separator/>
      </w:r>
    </w:p>
  </w:endnote>
  <w:endnote w:type="continuationSeparator" w:id="0">
    <w:p w14:paraId="28B47C63" w14:textId="77777777" w:rsidR="00AD63FE" w:rsidRDefault="00AD63FE" w:rsidP="00587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246D3" w14:textId="77777777" w:rsidR="00AD63FE" w:rsidRDefault="00AD63FE" w:rsidP="0058751C">
      <w:r>
        <w:separator/>
      </w:r>
    </w:p>
  </w:footnote>
  <w:footnote w:type="continuationSeparator" w:id="0">
    <w:p w14:paraId="6CB85631" w14:textId="77777777" w:rsidR="00AD63FE" w:rsidRDefault="00AD63FE" w:rsidP="00587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1C"/>
    <w:rsid w:val="0058751C"/>
    <w:rsid w:val="007931EE"/>
    <w:rsid w:val="00AD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0E9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