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47AE" w14:textId="77777777" w:rsidR="00FD583C" w:rsidRDefault="00FD583C">
      <w:r>
        <w:t xml:space="preserve">對和純善傳統文化促進會學員開示　　悟道法師主講　　（第二集）　　</w:t>
      </w:r>
      <w:r>
        <w:t>2018/6/29</w:t>
      </w:r>
      <w:r>
        <w:t xml:space="preserve">　　中國大連　　檔名：</w:t>
      </w:r>
      <w:r>
        <w:t xml:space="preserve">WD32-016-0002 </w:t>
      </w:r>
    </w:p>
    <w:p w14:paraId="55C3D545" w14:textId="77777777" w:rsidR="00FD583C" w:rsidRDefault="00FD583C">
      <w:pPr>
        <w:pStyle w:val="a3"/>
      </w:pPr>
      <w:r>
        <w:t xml:space="preserve">　　剛才銀幕放的就是儒釋道三教聖人。佛教是從印度傳到中國，正式傳進來也有兩千年的歷史，這個兩千年的歷史已經融入中國本土的儒道當中了，已經融入了。所以現在在中國地區的佛教，是具有中國特色的佛教，它的特色就是佛教已經融入我們中國本土的儒道，儒教、道教當中，所以我們現在一般講三教都是儒釋道，變成我們中國的本土化了。所以我們學習，是三教都必須學習，這樣才圓滿。因為我們中國人也不能不學老祖宗聖賢的經典。過去李炳南老居士在世的時候也常常講到，我們學中國傳統文化也幫助我們學佛，學佛幫助我們更深入的去認識中國傳統文化，可以說這個兩方面相得益彰。換句話說，就是中國傳統文化，我們學習之後，就是我們學大乘佛法的基礎，人天善法，小乘的基礎。</w:t>
      </w:r>
      <w:r>
        <w:t xml:space="preserve"> </w:t>
      </w:r>
    </w:p>
    <w:p w14:paraId="54D9A9F5" w14:textId="77777777" w:rsidR="00FD583C" w:rsidRDefault="00FD583C">
      <w:pPr>
        <w:pStyle w:val="a3"/>
      </w:pPr>
      <w:r>
        <w:t xml:space="preserve">　　古來祖師大德都是以儒道做為小乘佛法的基礎，代替小乘佛法。因此古代的這些祖師大德他們學大乘法，三、五年很快就有成就，原因就是他們有儒道深厚的基礎，從小他就開始讀了、就學了。我們這一代人從民國成立以來一百多年，我們自己老祖宗教誨不要了，我們人天善法這個基礎沒有，就一下子學大乘經典，實在講是有困難。所以我們學了幾十年，聽了幾十年，像我自己就是一個例子，聽經五十年，學佛五十幾年，到現在還一無所成，很慚愧。原因就是什麼？這個基礎沒有。因此我們淨老和尚常常呼籲，我們這一生在佛法當中要有成就，我們念佛人想往生西方淨土，這個基礎教育的補習功課一定要做，要補習這個功課。所以我們現在還是要從這個根來學起。</w:t>
      </w:r>
      <w:r>
        <w:t xml:space="preserve"> </w:t>
      </w:r>
    </w:p>
    <w:p w14:paraId="3D59F971" w14:textId="77777777" w:rsidR="00FD583C" w:rsidRDefault="00FD583C">
      <w:pPr>
        <w:pStyle w:val="a3"/>
      </w:pPr>
      <w:r>
        <w:t xml:space="preserve">　　今天大家讀誦《太上感應篇》，就是儒釋道三個根，是道的根。儒家是成聖賢君子，道家修天仙、地仙，實在講還有人仙。因為「仙」這個字，一個人一個山，人住在山上就是仙。我們人如果去住在山上，於人無爭，於世無求，他知足常樂，那他不是天仙、地仙，起碼也是人仙，因為他知足常樂。儒釋道三教聖人都是教我們知足常樂，在物質生活不要太過分的享受，太奢求，不要太過分的去追求。所以知足就常樂，他就生活得很快樂、很自在，他也沒有壓力，就像神仙一樣。反過來講，我們一直在追求物質生活，就免不了要競爭、鬥爭、戰爭，生活壓力愈來愈大。</w:t>
      </w:r>
      <w:r>
        <w:t xml:space="preserve"> </w:t>
      </w:r>
    </w:p>
    <w:p w14:paraId="3FC32AEF" w14:textId="77777777" w:rsidR="00FD583C" w:rsidRDefault="00FD583C">
      <w:pPr>
        <w:pStyle w:val="a3"/>
      </w:pPr>
      <w:r>
        <w:t xml:space="preserve">　　雖然得到了財富，人心不知足，又想得到更多，永遠不能滿足，這個就很苦。所以《三時繫念》，中峰國師在裡面的一首偈子也開示，「諸苦盡從貪欲起」，所有的苦都是從貪欲起來的。我們現在看到整個世界的情況，全世界的人類都是在追求物質的享受。發展科技，實在講就是追求物質的享受，一直消耗、損耗地球的能源，破壞地球自然生態，污染整個地球，這是科技發展帶來的負作用；給我們帶來很多方便，同時也帶來很大的負作用，這些負作用就是天災人禍。因此人類追求這些物質享受，套一句俗話講，得不償失，得到的沒有辦法去抵償我們喪失掉的。第一個最明顯就是我們失去了一個健康的地球，我們現在住在地球，地球的自然生態破壞了，那你得到什麼？你失去了什麼？這是值得人類要很冷靜去思考的一個課題、一個問題，我們是得還是失？如果你算盤，不能只有算收入，要算支出。你得到多少，但是你要付出什麼代價，要支出多少。不能只算收入，支出都不算的；支出不算，有時候都很難收支平衡，往往透支了。</w:t>
      </w:r>
      <w:r>
        <w:t xml:space="preserve"> </w:t>
      </w:r>
    </w:p>
    <w:p w14:paraId="3D52E638" w14:textId="77777777" w:rsidR="00FD583C" w:rsidRDefault="00FD583C">
      <w:pPr>
        <w:pStyle w:val="a3"/>
      </w:pPr>
      <w:r>
        <w:lastRenderedPageBreak/>
        <w:t xml:space="preserve">　　現在人類走的方向，就是如果不學習中國傳統文化，湯恩比教授講，那這個世界，社會上的秩序永遠不能恢復。也就是說，世界和平只是個口號，只是個理想，實在做不到，這些科技是無法解決的。所以英國湯恩比教授在上個世紀七Ｏ年代，就把這個世紀的預言講出來了。的確，現在人類如果不回頭，這個亂象是會愈來愈亂，災難愈來愈多，發展到最後就是造成一個大災難。這是有智慧的人他預言，能看得出來。事情還沒有到那個結果，看它這個因，就知道它將來的結果，是什麼樣的結果。</w:t>
      </w:r>
      <w:r>
        <w:t xml:space="preserve"> </w:t>
      </w:r>
    </w:p>
    <w:p w14:paraId="3056D28E" w14:textId="77777777" w:rsidR="00FD583C" w:rsidRDefault="00FD583C">
      <w:pPr>
        <w:pStyle w:val="a3"/>
      </w:pPr>
      <w:r>
        <w:t xml:space="preserve">　　昨天晚上大連市的文宣部主任來看我，他跟我講，最近大陸有拍一部電影，現在正在市面上播映，「因果啟示錄」。聽說播了二十天了，六月八日播的，聽說拍得很好。我們同修有機會，花個錢去電影院看看。大家鼓勵鼓勵這樣的電影，多請一些親友去看，鼓勵社會大眾大家多看，讓拍因果教育影片的，將來他們就有信心拍更多的。《了凡四訓》講，對社會公益有幫助，提倡因果教育，我們要去支持；特別我們佛教徒，應該更要響應。請大家熱烈支持。</w:t>
      </w:r>
      <w:r>
        <w:t xml:space="preserve"> </w:t>
      </w:r>
    </w:p>
    <w:p w14:paraId="0DD84DC2" w14:textId="77777777" w:rsidR="00FD583C" w:rsidRDefault="00FD583C">
      <w:pPr>
        <w:pStyle w:val="a3"/>
      </w:pPr>
      <w:r>
        <w:t xml:space="preserve">　　「舉頭三尺有神明」，要有敬畏之心，這是教導我們。我們現在，實在講我們沒有敬畏之心，提不起那個敬畏之心。因為我們從小沒有薰習這樣的聖賢因果教育，所以就很難提起來，甚至現在很多人，講到鬼神的事情，他們不相信。所以這節課，我跟大家談一談。那一天在遼源做法會，大慶馬萬龍居士跟我講，他說央視有拍一個在吉林長白山的殺人滅屍案，死者託夢給他親人，真的去那邊找，找到埋葬屍體的地點，就找出來。這個片長有四十五分鐘。我又找到台灣新莊一個地藏庵的，也是這個案件，那是焚屍的，屍體給燒掉了。燒掉比埋屍，那更沒有證據。那也是透過神明（我們台北新莊有個地藏庵，供地藏菩薩），透過神明的協助，破了這個案子。這個大概有十七分鐘，加起來大概一個小時，連吉林這個案子。兩岸都有這個事情，但是這個事情在台灣記錄很多，過去台灣黃柏霖警官，他就去蒐集刑事案件記錄，他有蒐集了一本，很豐富，專門講現代因果的記錄。這些都屬於因果教育這個部分，我們淨老和尚講，現在因果教育效力大於前面倫理道德教育。所以因果教育來補助倫理道德教育，等於是三方面都要同步的來提倡、來推廣，這樣才圓滿。</w:t>
      </w:r>
      <w:r>
        <w:t xml:space="preserve"> </w:t>
      </w:r>
    </w:p>
    <w:p w14:paraId="3E2BB97C" w14:textId="77777777" w:rsidR="00FD583C" w:rsidRDefault="00FD583C">
      <w:pPr>
        <w:pStyle w:val="a3"/>
      </w:pPr>
      <w:r>
        <w:t xml:space="preserve">　　倫理道德教育，人明白了，羞於作惡，就是幹壞事感到很慚愧，有羞恥心，知道這樣做是不對的；因果教育，對現代來講還是更重要的。現代人都是講現實，現實就講什麼？講利害關係。大家不是都要得利？對自己有損害的沒有人會做，有利的他會做。比如說賺錢，有一句俗話講，「虧本生意沒人做」，沒有人會去做那個虧本的生意；「砍頭的生意有人做」，那個能夠賺到錢、有利的、會殺頭的，人家都去幹。為什麼？為了利，所以砍頭他也不在乎，反正先得到利再說。《太上感應篇》告訴我們，「取非義之財者，譬如漏脯救饑，鴆酒止渴；非不暫飽，死亦及之」。你取財要取之有道，要合乎道義，不能有偷盜、侵佔那種行為。如果你是用不法的手段取得錢財，就是非義之財，不合理的取得，在佛法講叫偷盜。那你得到這個錢財，不但不能受用，反而帶來災禍。《感應篇》講「橫取人財」，在現前，我們世間有什麼花報？以他的「妻子家口以當之」，他的妻子兒女「漸至死喪」，會一個一個的死掉，壽命減短，遇到什麼意外的災難，或者生病死亡。「若不死喪，則有水火盜賊、遺亡器物、疾病口舌諸事，以當妄取之值」。你看，不是家人一個一個死。俞淨意公就是一個很好的例子，生了九個兒女，死了七個，一個失蹤，剩下一個女兒。這個</w:t>
      </w:r>
      <w:r>
        <w:t>就是取非義之財，如果家人不死傷，會有水火盜賊，水災、火災、強盜給你搶走，你偷盜人家，人家也偷盜你的；或者疾病（生病），或者口舌（訴訟、打官司）這些災難。以</w:t>
      </w:r>
      <w:r>
        <w:lastRenderedPageBreak/>
        <w:t>當妄取之值，就是那個等值，你取多少，那個果報跟它相等的去償還，這樣算一算，得不償失，得到的不能抵償失去的；想要佔便宜，反而吃虧了，甚至吃大虧。</w:t>
      </w:r>
      <w:r>
        <w:t xml:space="preserve"> </w:t>
      </w:r>
    </w:p>
    <w:p w14:paraId="2E7791C1" w14:textId="77777777" w:rsidR="00FD583C" w:rsidRDefault="00FD583C">
      <w:pPr>
        <w:pStyle w:val="a3"/>
      </w:pPr>
      <w:r>
        <w:t xml:space="preserve">　　在東北這邊有沒有城隍廟？在南方有，在上海，在河南、山西、陝西、廣東、福建、雲南這一帶都有城隍廟。大家如果有去上海，我建議大家去上海城隍廟，我去上海都帶同修去城隍廟。那個城隍廟，門口掛了一個大算盤，那個算盤是幹什麼用的？就是《太上感應篇》講的，「大則奪紀，小則奪算」。你犯重大的罪過奪一紀，一紀就是十二年，壽命減少十二年；小的罪過奪一算，一算就是我們壽命一百天，一百天叫一算。如果這個小過常常犯，這樣累積起來，那也很大的，也很驚人的。就是累積起來，我們的福報、壽命一直減少，縮減了。「算減則貧耗，多逢憂患」，這個算減了就貧耗，貧窮損耗；遇到很多憂患的事情、憂慮的事情都來了，這是福報減損了，做錯事了，福報減損，福報減損就扣分。現在我們大陸開車，如果違規，十二分都扣掉了，都沒有了。大則奪紀，重大的扣十二分就不能開了，小則奪算扣幾分。如果你做好事，加分，所以了凡先生他記功過格，就是今天幹多少好事，加分。但你不能只算加的，你有沒有幹壞事？幹壞事你要扣掉。比如說今天幹了十件好事，十功，但是犯了過有九過，那十減九，你今天只有一功，是這樣算的，不能只有算功不算過，功過要去平衡。所以那個城隍廟就是算這個，打這個算盤。</w:t>
      </w:r>
      <w:r>
        <w:t xml:space="preserve"> </w:t>
      </w:r>
    </w:p>
    <w:p w14:paraId="3C1F6C6F" w14:textId="77777777" w:rsidR="00FD583C" w:rsidRDefault="00FD583C">
      <w:pPr>
        <w:pStyle w:val="a3"/>
      </w:pPr>
      <w:r>
        <w:t xml:space="preserve">　　現在世間人他不會打算盤，他打錯了，以為佔便宜，實際上是吃虧了；明白因果，你做對了，看起來是吃虧，實際上你佔便宜。這就是因果教育它的重要，因果教育講利害。因果教育現在是要大力去推廣的，為什麼要大力推廣？因為印光大師講，說這個時代如果再不提倡因果教育，所有的佛菩薩、十方諸佛都來，所有的神仙，包括其他宗教的那些教主統統來，也救不了這個世間，沒辦法。因為大家不相信因果，那就不懂得去斷惡修善，拼命在造惡業，那怎麼救？救不了。佛力不可思議，眾生的業力也不可思議，他會去障礙佛力的加持。所以《地藏菩薩本願經》都是講因果的，那個因果講得深，《感應篇》講得比較淺，就是我們現在人間看的花報。《地藏經》是講三惡道，畜生、餓鬼、地獄的果報，那是果報；《感應篇》講水火盜賊，這是現在的花報，死了以後還有果報。</w:t>
      </w:r>
      <w:r>
        <w:t xml:space="preserve"> </w:t>
      </w:r>
    </w:p>
    <w:p w14:paraId="1C8FB791" w14:textId="77777777" w:rsidR="00FD583C" w:rsidRDefault="00FD583C">
      <w:pPr>
        <w:pStyle w:val="a3"/>
      </w:pPr>
      <w:r>
        <w:t xml:space="preserve">　　所以印祖特別提倡，《感應篇》印祖都有寫序文，勸我們佛弟子要學。實在講，如果沒有印光祖師提倡，我們皈依三寶，我們也不敢學，那個不是佛教的經典，學了就被人批評。那印祖提倡這個有沒有違背三寶？沒有。皈依三寶，皈依佛、皈依法、皈依僧，佛不在世，以法為中心，皈依法。就依法不依人、依義不依語、依了義不依不了義、依智不依識，佛在滅度之前交代要後世的弟子遵守四依法，你就不會錯。所以《感應篇》雖然不是佛經，但它的意思講的跟佛經是一樣的，依義不依語，這樣沒有違背三寶的原則。所以這個是不明理的人他不知道，才會反對。像印光祖師是大勢至菩薩化身來的，他才有智慧替我們選這個東西出來，《太上感應篇》、《了凡四訓》、《安士全書》，讓我們淨宗弟子更要遵守祖師大德的教導，這樣我們這一生往生西方才有指望，這個非常重要。</w:t>
      </w:r>
      <w:r>
        <w:t xml:space="preserve"> </w:t>
      </w:r>
    </w:p>
    <w:p w14:paraId="5081F5F7" w14:textId="77777777" w:rsidR="00FD583C" w:rsidRDefault="00FD583C">
      <w:pPr>
        <w:pStyle w:val="a3"/>
      </w:pPr>
      <w:r>
        <w:t xml:space="preserve">　　所以因果教育實在講，配合算命的也很好，看相、算命的，還有醫生，印光祖師在《文鈔》裡面都鼓勵看相、算命的要學佛，特別要把《了凡四訓》介紹給人。人遇到些不如意的事情，總是看看相、算算命，我現在運氣怎麼樣，現在運氣如何。以前早期在台灣有個翁陽春先生，他是殘障的，他就算命，後來移民到美國，老和尚在美國碰到他。他後來也學了佛，老和尚就勸他，你給人家看相算命，你這個行業勸人學《了凡四訓》是最好的。所以他回到台灣，那個時候就常常到華藏圖書館請《了凡四訓》的書、錄音帶，來看相、算命就送他一套，都免費贈送給他們，就是在這個行業當中，他就可以弘法利生。另外看地理風水的也可以，做醫生的也可以，大概有病看醫生，運氣不好去看相、算命的，那這些人講的話，他們就比較容易接受。所以印祖常常勸這些人做這些好事，不能只想賺錢，賺錢不做好事也不好，也是要做做好事，這些我們都能夠去推廣的。</w:t>
      </w:r>
      <w:r>
        <w:t xml:space="preserve"> </w:t>
      </w:r>
    </w:p>
    <w:p w14:paraId="24C5D8BA" w14:textId="77777777" w:rsidR="00FD583C" w:rsidRDefault="00FD583C">
      <w:pPr>
        <w:pStyle w:val="a3"/>
      </w:pPr>
      <w:r>
        <w:t xml:space="preserve">　　現在電腦這麼發達，我想孔先生算的那個命，其實它是一個公式，算先天的命，它是固定的，那是死的，那個你只要生辰八字排得準，如果現在給它輸入電腦，按照那個方式，算的命也大概八九不離十。但是現代人，再高明的算命師來算，我看也沒辦法算得很準，因為現代人那種造業的力量，那個幅度太大。以前那個社會，他那個幅度沒那麼大，所以基本上算的都八九不離十。現在雖然幅度大，大致上還可以算個六、七成，應該還可以，如果不是特別大的可以。其實你照這個程式去把它算出來，也大概是很準的；如果說對照他現在不準，那你就可以問，你最近有幹了什麼事情，所以才不準。雲谷禪師的開示很明白，你做了大善事，命也算不準，你原來命不好，轉好了；那你幹了大壞事，原來命很好，現在變得很不好，那他那個也是改造命運，改的比較壞、比較不好。做善事就改的比較好，愈改愈好，做惡業就愈改愈不好，就是這樣，加減乘除。</w:t>
      </w:r>
      <w:r>
        <w:t xml:space="preserve"> </w:t>
      </w:r>
    </w:p>
    <w:p w14:paraId="551822CC" w14:textId="77777777" w:rsidR="00FD583C" w:rsidRDefault="00FD583C">
      <w:pPr>
        <w:pStyle w:val="a3"/>
      </w:pPr>
      <w:r>
        <w:t xml:space="preserve">　　所以這些，我們在現在這些網站上，都可以去推廣正面的因果教育。所以算命它並不迷信，其實很科學的。看地理風水也很科學的，它怎麼會迷信？沒有地理風水嗎？沒有地理風水，你家的商店開在垃圾堆旁邊，看你要不要？你會選擇那個嗎？現在開一個商店，你要做什麼樣的行業，你要不要選擇什麼樣的地點？要不要？那不是地理風水嗎？那怎麼會迷信？那不相信的人他迷了，是他迷了，不是別人迷了，他自己迷了，講迷信的人他自己迷了。這個很科學的，怎麼會迷信？昨天我們去橫山寺看，我一進去，磁場特別好。我昨天要去之前卜一個觀音卦，是百達卦，非常好。我說今天出門，今天去寺院應該不錯的，果然觀音菩薩給我指點是正確的，那個住持看到我一見如故，一直請我去。所以那個地方實在太好了，那個風水寶地，那個風水寶地都給佛菩薩用。佛菩薩也不是特別去爭來的，那是佛菩薩修行，他自性就是這樣顯露的，他不是貪來的，他是自性無貪無瞋無痴，他自然就是這些，極樂世界就這樣現前的。你貪了，反而就沒有了，那些都隱藏起來；你不貪，它就現前。</w:t>
      </w:r>
      <w:r>
        <w:t xml:space="preserve"> </w:t>
      </w:r>
    </w:p>
    <w:p w14:paraId="19FBD40A" w14:textId="77777777" w:rsidR="00FD583C" w:rsidRDefault="00FD583C">
      <w:pPr>
        <w:pStyle w:val="a3"/>
      </w:pPr>
      <w:r>
        <w:t xml:space="preserve">　　過去我們台灣台北基隆有個仙人洞，建議可以去看看。仙人洞很小，我去都鑽過。聽我父親講，以前那個仙人洞，它自己會漏出一些米出來，漏出來不多，看起來不多，就幾粒，一直漏出來。每一次去寺院參加法會活動，看有多少的信眾去，它漏出來的米，煮出來就剛好大家吃，吃完就剛好，每次都是這樣的。後來有一天，守廟這個人起了貪心，漏一點點，不多一點，拿個鋤頭把它一挖，希望它那個米多一點出來，結果一挖就沒了，從此以後再也沒有了，被他那個貪心給破壞了。不然那個是仙人去加持的，就是說來這個廟參加法會、參加活動，那個米漏出來，今天有十個人，它就漏十人份的，吃完剛好沒有；有一百個人，它出來就剛好一百人夠吃，不多也不少。被那個看廟的起了貪心，乾脆挖大一點，多出來，我帶一些回家去賣，可以得到好處，結果後來就連一粒米也沒有了。所以旅遊團帶人家去參觀這些點，要講這些歷史故事，大家看了才會知道是怎麼一回事。不然去看一看，這個山洞，我們大陸多的是，比這個大的還多，那看了就沒意思。這個就是什麼？教育，教我們不能貪。三教聖人都叫你不能貪，貪了你就反而是貧了。那個中文字，貪跟貧就差一點點，禍跟福也差一點點，你要看清楚，不要看錯了，把禍看成福，把福看成禍，顛倒</w:t>
      </w:r>
      <w:r>
        <w:t>了，教我們就是教這些。我們這幾天聽蔡老師講《群書治要》，老祖宗不是也是教這個嗎？亡國之君，他怎麼亡國的？貪婪無厭，奢侈無度，暴虐，做得太過分了，他才亡國；他不過分，怎麼會亡國？都是自己製造出來的。所以這個教育就非常關鍵，因此我們要多學習因果教育。</w:t>
      </w:r>
      <w:r>
        <w:t xml:space="preserve"> </w:t>
      </w:r>
    </w:p>
    <w:p w14:paraId="6D0234A2" w14:textId="77777777" w:rsidR="00FD583C" w:rsidRDefault="00FD583C">
      <w:pPr>
        <w:pStyle w:val="a3"/>
      </w:pPr>
      <w:r>
        <w:t xml:space="preserve">　　現在大陸這個「因果啟示錄」的播映是吉祥的徵兆、是祥瑞的徵兆，是好事。雖然現在國家也遇到一些跟美國貿易戰這個挫折，我也卜了觀音籤，「重重憂險阻，蕩蕩自心寬」，前面很多憂慮，很多驚險、阻礙，但後面慢慢就好了。我們大家對國家要有信心，對老祖宗要有信心。大家同心協力提倡倫理道德因果教育，才能自救救他，不但救中國，救全世界人類，我們大家都要有這個使命感。現在不是「國家興亡，匹夫有責」，是「世界興亡，匹夫有責」，大家每一個人都要承擔起這分使命感，大家同共發心。</w:t>
      </w:r>
      <w:r>
        <w:t xml:space="preserve"> </w:t>
      </w:r>
    </w:p>
    <w:p w14:paraId="08AA231D" w14:textId="77777777" w:rsidR="00FD583C" w:rsidRDefault="00FD583C">
      <w:pPr>
        <w:pStyle w:val="a3"/>
      </w:pPr>
      <w:r>
        <w:t xml:space="preserve">　　《太上感應篇》大家常常讀誦，如果每天讀誦一遍是最好，如果做為早晚課更好。以前我在家的時候，老和尚講經都勸我們把這個《感應篇》做早晚課，但是我當時聽了也是耳邊風，也不在乎這個。當時我也是好高騖遠，因為我十九歲聽淨老和尚講經，講的就是《楞嚴》、《圓覺經》、《大方廣佛華嚴經》，老和尚講，我喜歡聽。再叫我們看這個，我就覺得這個太淺了，現在我們大經大論，還學這個？書很多，都擺在書架，實在講，不但沒有說認真學，其實也沒學，只是喜歡聽經，聽到這些道理，實在太好了，愈聽愈法喜。聽完很法喜，但是做不到，沒有這個基礎，功夫使不上力。</w:t>
      </w:r>
      <w:r>
        <w:t xml:space="preserve"> </w:t>
      </w:r>
    </w:p>
    <w:p w14:paraId="0211D78C" w14:textId="77777777" w:rsidR="00FD583C" w:rsidRDefault="00FD583C">
      <w:pPr>
        <w:pStyle w:val="a3"/>
      </w:pPr>
      <w:r>
        <w:t xml:space="preserve">　　大乘經聽了真的會法喜，你聽懂一句、二句，法喜都是無量無邊的，而且你愈聽會愈開心。特別讀《楞嚴》，古人講，「開慧《楞嚴》，成佛《法華》」。教我們一生，從肉身就成佛的，這個叫一乘佛法。一乘佛法的經典，在中國佛教公認的，第一部是《大方廣佛華嚴經》，教你一生成佛的。怎麼修？善財童子五十三參，這樣修，就是一生成佛。《妙法蓮華經》教我們一生成佛，成佛《法華》。開慧《楞嚴》，你要開智慧，你不讀《楞嚴經》就沒智慧，真妄邪正你分辨不出來。《楞嚴經》你讀通了，現代人講的問題，實在講，三千年前古印度那些佛弟子統統幫我們問好了，現在你能想到什麼問題，那個時候都問好了，只是我們沒有去讀那個經典，我們不知道，讀了你就知道了。那個佛弟子講，山河大地從哪裡來，科學家能告訴我們嗎？你問科學家，你生從哪裡來？你為什麼要投胎到你家來？當時你有選擇嗎？大概能夠選擇，不會去選擇窮人家，大概會選擇那個大富人家，對不對？你選擇不了，你自己不能做主，受業力的牽引。死了以後去哪裡你知道嗎？你要怎麼死，你知道嗎？要在哪個地方死？科學家他都不知道。誰知道？佛知道。你不聽佛的，那就沒辦法，你就永遠不知道。</w:t>
      </w:r>
      <w:r>
        <w:t xml:space="preserve"> </w:t>
      </w:r>
    </w:p>
    <w:p w14:paraId="0186B855" w14:textId="77777777" w:rsidR="00FD583C" w:rsidRDefault="00FD583C">
      <w:pPr>
        <w:pStyle w:val="a3"/>
      </w:pPr>
      <w:r>
        <w:t xml:space="preserve">　　大家有沒有聽過一句俗話，「有眼不識泰山」，有沒有？我是常常聽，但是我也不懂這句話的典故。我是看李炳南老居士的《修學法要》，好像在《修學法要》，李炳老講的，講出這個「有眼不識泰山」的典故。李炳老是山東濟南人，泰山就在山東，我去過一次，老和尚叫我一個人去那邊祭祖。有一天有個外地人到了泰山，問當地一個農民，泰山在哪裡？那個農民就跟他講，泰山就在這裡，這裡就是泰山。這個外地人他硬說不是，這個不是泰山，是另外一個地方。兩個人爭執不下，後來就說，我是農民，沒有文化，講了你不相信，那我請一個讀書人來做證，證明這座就是泰山。請那個讀書人來了，結果沒有想到這個讀書人來，就跟這個外地人講，他說你說的沒錯，這裡不是泰山，是另外一個地方，那個人很高興就走了。後來這個農民就很生氣，我們住在這裡的人，明明這裡就是泰山，你為什麼不幫我證明這裡是泰山，反而你說他說的對？這個讀書人跟他講，我要讓他永遠不識泰山。這樣大家明白嗎？這個叫做「有眼不識泰山」，我要讓他永遠不認識什麼是泰山，他再去找的那個就肯定不是泰山。這個公案就這麼來的，很有趣吧！有眼不識泰山這個典故就這麼來的。所以我們不聽佛的，那你就永遠不認識你自己；這個不是不識泰山，是不認識</w:t>
      </w:r>
      <w:r>
        <w:t>你自己，不認識你自己本來面目，就這樣，你不聽佛的就這樣。聽佛的指導，我們就會認識自己本來面目；不聽佛的，不學佛，你就永遠不認識自己，這個比不識泰山嚴重。所以要聽佛的，不要自己想一套。</w:t>
      </w:r>
      <w:r>
        <w:t xml:space="preserve"> </w:t>
      </w:r>
    </w:p>
    <w:p w14:paraId="285A3746" w14:textId="77777777" w:rsidR="00FD583C" w:rsidRDefault="00FD583C">
      <w:pPr>
        <w:pStyle w:val="a3"/>
      </w:pPr>
      <w:r>
        <w:t xml:space="preserve">　　因果教育非常重要，現在也大力提倡中國傳統文化，特別提倡因果教育。我們今天上午要來上個因果課，好不好？上午這兩節課上個因果課，對我們有很大幫助。下面我想，現在我們距離下課時間還有二十三分鐘，剛才台灣那個片是十七分鐘，介紹焚屍案的這個，下一節課我們就播大陸吉林的這個。兩岸都有這樣的公案，那我們對照都有，我們蒐集資料。這個就像《閱微草堂筆記》，紀曉嵐記錄那個都是真的，那個就叫新聞報導。等一下我們先看一段這個，台灣這個，然後我們再看吉林的。</w:t>
      </w:r>
      <w:r>
        <w:t xml:space="preserve"> </w:t>
      </w:r>
    </w:p>
    <w:p w14:paraId="28075137" w14:textId="77777777" w:rsidR="00FD583C" w:rsidRDefault="00FD583C">
      <w:pPr>
        <w:pStyle w:val="a3"/>
      </w:pPr>
      <w:r>
        <w:t xml:space="preserve">　　後面再給大家看一個台灣借屍還魂的真實例子，那個人今年往生的，九十七歲。她是在台灣省雲林縣麥寮鄉，靠近海邊的，很窮的一個鄉。她的先生是泥水匠，給人家做泥水工的。夫妻兩個都沒讀書的，不認識字，只會講台灣的閩南語（台灣話其實就是福建的閩南語），也不認識字。三十七歲那一年死了，要埋葬，以前都是土葬的，棺材要埋葬。要入殮之前，棺材蓋還沒有蓋下去，突然又活過來，活過來講話講普通話。她沒讀書，活過來變講普通話，那這個能裝嗎？大家想一想，這個</w:t>
      </w:r>
      <w:r>
        <w:t>能裝得出來嗎？她沒有讀過書，突然會講普通話，講的聲音很年輕的，而且說出她的姓名，她是金門人。就是有一次颱風，她被颱風捲進去，就被淹死了。淹死了，她這個冤魂就在那個海上遊蕩，哭哭啼啼的，被一個神明（王爺公）碰到了，看到很可憐，到陰間查她的生死簿，結果一查，她還命不該絕，冤枉死的。但是她的屍體已經腐爛了，回去不能用了，那個身體不能用了。後來這個王爺很慈悲，不然我替妳找個身體，看有沒有最近有人往生的，她壽命到了往生，妳就去借她的身體來延續妳原來的壽命。後來就去查，查到台灣省雲林縣麥寮鄉有個婦人林罔腰，她壽命到了，三十七歲。金門這個朱秀華是十七歲，她十七歲被淹死的。後來這個王爺幫忙她，把她引到麥寮鄉去借林女士的屍體回魂。今年往生的，今年九十七歲。因為她三十七歲死的，又活了六十年，這個六十年不是她本人，她已經走了，是這個朱秀華，又活了六十年。就是加起來朱秀華當年十七歲，活了六十年，到今年是七十七歲，就是借這個身體，還是照她原來的壽命，活到今年往生。</w:t>
      </w:r>
      <w:r>
        <w:t xml:space="preserve"> </w:t>
      </w:r>
    </w:p>
    <w:p w14:paraId="3BC37B0B" w14:textId="77777777" w:rsidR="00FD583C" w:rsidRDefault="00FD583C">
      <w:pPr>
        <w:pStyle w:val="a3"/>
      </w:pPr>
      <w:r>
        <w:t xml:space="preserve">　　等一下點給大家看看，跟大家分享因果教育，你就知道有六道輪迴，古代有、現代有，現代大家到台灣去，還可以去找得到，在麥寮。真的，真人真事，我十幾歲就看到這個報導。現在這個剪報，如果剪起來，我們蒐集起來，那不是跟紀曉嵐那個一樣嗎？怎麼會是假的？真的！佛講的是真的，這個是事實真相，所以我們一定要相信。</w:t>
      </w:r>
      <w:r>
        <w:t xml:space="preserve"> </w:t>
      </w:r>
    </w:p>
    <w:p w14:paraId="55541ED6" w14:textId="77777777" w:rsidR="00FD583C" w:rsidRDefault="00FD583C">
      <w:pPr>
        <w:pStyle w:val="a3"/>
      </w:pPr>
      <w:r>
        <w:t xml:space="preserve">　　現在我們就來看這個視頻，看完就休息，下一節課再來繼續觀賞。　　</w:t>
      </w:r>
    </w:p>
    <w:sectPr w:rsidR="00FD58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482F3" w14:textId="77777777" w:rsidR="00FD583C" w:rsidRDefault="00FD583C" w:rsidP="00C33122">
      <w:r>
        <w:separator/>
      </w:r>
    </w:p>
  </w:endnote>
  <w:endnote w:type="continuationSeparator" w:id="0">
    <w:p w14:paraId="34B4E2BA" w14:textId="77777777" w:rsidR="00FD583C" w:rsidRDefault="00FD583C" w:rsidP="00C33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3C41" w14:textId="77777777" w:rsidR="00FD583C" w:rsidRDefault="00FD583C" w:rsidP="00C33122">
      <w:r>
        <w:separator/>
      </w:r>
    </w:p>
  </w:footnote>
  <w:footnote w:type="continuationSeparator" w:id="0">
    <w:p w14:paraId="475B8827" w14:textId="77777777" w:rsidR="00FD583C" w:rsidRDefault="00FD583C" w:rsidP="00C331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22"/>
    <w:rsid w:val="007931EE"/>
    <w:rsid w:val="00C33122"/>
    <w:rsid w:val="00FD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04C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1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1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1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1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1282</Words>
  <Characters>7313</Characters>
  <Application>Microsoft Office Word</Application>
  <DocSecurity>0</DocSecurity>
  <Lines>60</Lines>
  <Paragraphs>17</Paragraphs>
  <ScaleCrop>false</ScaleCrop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