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BBA48" w14:textId="77777777" w:rsidR="00F97792" w:rsidRDefault="00F97792">
      <w:r>
        <w:t xml:space="preserve">第二屆童蒙養正師資班開學典禮講話　　悟道法師主講　　（共一集）　　</w:t>
      </w:r>
      <w:r>
        <w:t>2018/10/29</w:t>
      </w:r>
      <w:r>
        <w:t xml:space="preserve">　　澳洲淨宗學院　　檔名：</w:t>
      </w:r>
      <w:r>
        <w:t xml:space="preserve">WD32-022-0001 </w:t>
      </w:r>
    </w:p>
    <w:p w14:paraId="7916018B" w14:textId="77777777" w:rsidR="00F97792" w:rsidRDefault="00F97792">
      <w:pPr>
        <w:pStyle w:val="a3"/>
      </w:pPr>
      <w:r>
        <w:t xml:space="preserve">　　尊敬的諸位法師、諸位老師，大家上午好，阿彌陀佛！非常難得，這次悟道來澳洲圖文巴，是每一年例行性來這裡休息的。我們師兄弟也都是很念舊，我們莊師、謙師、勝師、勤師、開師，幾位長住在圖文巴澳洲淨宗學院的師兄弟對我是特別照顧。所以到澳洲來，選擇度假這是第一個優先選擇，因為在這裡有人照顧。當然我們這邊有一些盛事，非常殊勝的這些弘法教學的活動，我們師兄弟也都會邀請悟道來參與這個盛會，非常感謝。更高興的，看到諸位老師發心來這裡學習童蒙養正，這個發心是非常難得。在《華嚴經》講，初發心那跟如來是一樣的。最重要，要保持初心，不忘初心。初發心你怎麼樣能夠長久保持下去，這是我們大家在一起要共同互相來勉勵的。</w:t>
      </w:r>
      <w:r>
        <w:t xml:space="preserve"> </w:t>
      </w:r>
    </w:p>
    <w:p w14:paraId="5C4623D6" w14:textId="77777777" w:rsidR="00F97792" w:rsidRDefault="00F97792">
      <w:pPr>
        <w:pStyle w:val="a3"/>
      </w:pPr>
      <w:r>
        <w:t xml:space="preserve">　　今天因為我們開始有增加播放介紹我們澳洲淨宗學院，介紹我們導師上淨下空老和尚，還有我們淨老和尚弘法的這些概況，因此我們今天的時間跟這個課表就有不同。等一下容許悟道先離席，因為我跟人家約了十點要見面，大概跟大家講幾句話，後面悟清法師、郭老師講話，就找時間看錄影帶。今天我們的重點，前面的介紹是宣傳。</w:t>
      </w:r>
      <w:r>
        <w:t xml:space="preserve"> </w:t>
      </w:r>
    </w:p>
    <w:p w14:paraId="09D9A9C7" w14:textId="77777777" w:rsidR="00F97792" w:rsidRDefault="00F97792">
      <w:pPr>
        <w:pStyle w:val="a3"/>
      </w:pPr>
      <w:r>
        <w:t xml:space="preserve">　　我們學習要善學，善學就是說我們要學什麼，你要去掌握住那個核心的、重要的來學習。那核心、重要的就是剛才我們淨老開示的，現代童蒙養正教育的落實，這個是我們這次大家發心來這裡學習，一個最主要、最重要的，我們學習的宗旨就是這個。</w:t>
      </w:r>
      <w:r>
        <w:t xml:space="preserve"> </w:t>
      </w:r>
    </w:p>
    <w:p w14:paraId="7E52F362" w14:textId="77777777" w:rsidR="00F97792" w:rsidRDefault="00F97792">
      <w:pPr>
        <w:pStyle w:val="a3"/>
      </w:pPr>
      <w:r>
        <w:t xml:space="preserve">　　我們剛才聽了淨老和尚講的，聽一遍我覺得是不夠的。如果對悟道我個人來講，我聽一遍，六個星期過去，大概忘得乾乾淨淨。諸位我不知道，可能你們聽一遍就終身不忘，像我這種根器是不行的，天天聽一遍恐怕都還會忘記。所以悟道在這裡建議，大家來這裡學六個星期，六個星期是四十二天，我們淨老和尚開示三十五分鐘，根據我的建議，把它當作早晚課是最好。這個早晚課是什麼作用？早課提醒，我們淨老和尚早課提醒一遍，怕忘記了；晚課是什麼？反省今天這一天，我們老和尚這個開示，我做到了哪一個？因為這個開示我們聽了不熟悉，印象不深刻，在生活當中我們就提不起那個觀照，就忘了；忘了，我們無始劫這種煩惱習氣它很自然就出來了。所以我們現在學習任何東西，就像古大德講念佛開示，道理都是一樣的，原理原則是一樣的，生處轉熟，熟處轉生。我們念佛很生疏，我們的煩惱妄想很熟悉，你不要去提，它都會跑出來，那個叫熟。現在我們要怎麼樣？就是把那個很熟悉的慢慢生疏，把那個很生疏的慢慢熟悉，我們就成功了。我們學傳統文化也是一樣，我們淨老和尚的提醒，我們聽一遍還是很生疏的。我是建議，你們參考，因為這個不是我主辦的，是學院主辦的，大家參考。因為一遍只有三十五分鐘，就當作聽經一樣，把</w:t>
      </w:r>
      <w:r>
        <w:t>它當作早晚課。這六個星期當作早晚課，我想不管學得怎麼樣，起碼這六個星期一天聽兩遍，我看其他忘記了，這個不會忘記；這個薰習，恐怕你這一生都會有很深刻的記憶。這是我個人的建議。</w:t>
      </w:r>
      <w:r>
        <w:t xml:space="preserve"> </w:t>
      </w:r>
    </w:p>
    <w:p w14:paraId="4F4FEA5D" w14:textId="77777777" w:rsidR="00F97792" w:rsidRDefault="00F97792">
      <w:pPr>
        <w:pStyle w:val="a3"/>
      </w:pPr>
      <w:r>
        <w:t xml:space="preserve">　　我們跟老和尚學，就是學他的核心，不是在台面上的，像我在台面上，不是學那個，那個不是重要的，那是宣傳的，等於是宣傳的。就像過去辦很多傳統文化論壇，那是一個宣傳、一個鼓勵，好像打廣告一樣，一個宣傳。廣告後面要有真的東西，我</w:t>
      </w:r>
      <w:r>
        <w:lastRenderedPageBreak/>
        <w:t>這東西很好，但是人家要去買，不是像廣告講得那麼好，人家就會退心，是不是這樣？你看那廣告，那個廣告打得很美麗、講得很好，結果你買回來不是，跟那個廣告講的不一樣，你還會再買嗎？大概不會了。那我們現在說傳統文化怎麼樣，看到這些廣告，看到很美好，但是你實際上去接觸，事實跟這個不一樣，你就會很失望，可能會讓很多人對傳統文化、對佛法失去信心。所以大家學習要善學。宣傳那是熱鬧，跟一些領導人握握手、照照相。照完不是就沒事了，照完後面還更嚴肅的，你怎麼把這個真實的呈現給大家，這才是重要的，不然熱鬧完了就沒有了，後續就沒有了，但是我們這個後續才是最主要的。要有真實的內涵、真實的學問，真實的利益全球人類，這個道德學問才是我們大家應當去追求、學習的，這學叫善學。</w:t>
      </w:r>
      <w:r>
        <w:t xml:space="preserve"> </w:t>
      </w:r>
    </w:p>
    <w:p w14:paraId="47DEE40D" w14:textId="77777777" w:rsidR="00F97792" w:rsidRDefault="00F97792">
      <w:pPr>
        <w:pStyle w:val="a3"/>
      </w:pPr>
      <w:r>
        <w:t xml:space="preserve">　　我們剛才看，現代童蒙養正教育的落實，那個是重點，每一句都是重點，所以我建議大家當作早晚課。縱然來這裡什麼都沒學到，聽了六個星期，我看大概老法師的心法你都能夠掌握到很多，一直薰習、一直提醒。所以早課聽一遍，晚上睡覺前再聽一遍，加深印象。還有剛才我們淨老和尚講的那一套，共和國新編的那個教科書。我這次到福州去，東北一個姜居士他買了一套來給我看，在大陸上買得到。如果這邊沒有，應該在網路上有，現在可以網購的。老和尚有推薦這一套，大家要教小孩，這個是我們中國傳統跟西方的一個結合。我有看到，那個也有圖畫，剛剛好，我最近這個月月初看到這個書。大家可以去買，每個人去買一套。應該現在網購也都很方便的，去找應該不難找得到。</w:t>
      </w:r>
      <w:r>
        <w:t xml:space="preserve"> </w:t>
      </w:r>
    </w:p>
    <w:p w14:paraId="4CDFA0A3" w14:textId="77777777" w:rsidR="00F97792" w:rsidRDefault="00F97792">
      <w:pPr>
        <w:pStyle w:val="a3"/>
      </w:pPr>
      <w:r>
        <w:t xml:space="preserve">　　悟道也沒有什麼東西供養大家，因為我們主要還是跟我們淨老和尚學習，因為他老人家才有真正的這種道德學問。我是什麼都沒有，我自己什麼都不是，就像弘一大師講的，「一事無成人漸老，一文不值何消說」。弘一大師是很謙虛，它用在我的身上是剛好，的確是這樣。一事無成人漸老，所以現在大家稱我老法師，老法師就是一事無成人漸老；一文不值何消說，一文都不值，講什麼？沒什麼好講的。要講的也就是說我們導師上淨下空老和尚，還有李炳南老居士，這個真是有道德學問，我們是向他們學習的。我們都是同參道友，大家一起來向這些師長、聖賢來學習。</w:t>
      </w:r>
      <w:r>
        <w:t xml:space="preserve"> </w:t>
      </w:r>
    </w:p>
    <w:p w14:paraId="3A2265DB" w14:textId="77777777" w:rsidR="00F97792" w:rsidRDefault="00F97792">
      <w:pPr>
        <w:pStyle w:val="a3"/>
      </w:pPr>
      <w:r>
        <w:t xml:space="preserve">　　這裡悟道也沒有什麼好供養大家的，剛好翻到李炳南老居士《論語講記．學而篇》，「學而第一」。「子曰：學而時習之，不亦說乎？有朋自遠方來，不亦樂乎？人不知而不慍，不亦君子乎？」這是《論語》第一篇第一段，今天我們開學，開學我想這一段大家也要常常念念。「子曰」，子是指孔子，孔子說，「學而時習之」。我們學了之後才會覺悟，學才會覺。我們原來不覺、不知道；一聽說、一學習，明白了。不學你就不覺，所以學才會覺，學了才會覺悟，不學就不能覺悟。而時習，這個而是上下介系詞；習就是好像那個老鳥教小鳥飛，要時時刻刻練習，習就是練習。不是教牠飛一次牠就會了，要一段時間，要時時刻刻來教牠練習。好像我們學開車，也不是說一上車馬上就會了，要練習很多次，那個叫時習，時時刻刻去練習。我們聽老和尚，剛才跟大家建議的，一天聽兩遍就是時習。不是今天開學聽一次，然後到結業了就忘得乾乾淨淨，那個就只有學，但是沒有去時習，時習就是時時刻刻，長時間的來練習，來時習。好像小鳥學飛翔一樣，你學了一段時間，你才能夠自己去飛翔；還學不會，就是要時時刻刻練習。我們自己學習是這樣，我們教下一代也是這樣，你要教他時時刻刻學習。所以學了才能覺悟。</w:t>
      </w:r>
      <w:r>
        <w:t xml:space="preserve"> </w:t>
      </w:r>
    </w:p>
    <w:p w14:paraId="54AA57D3" w14:textId="77777777" w:rsidR="00F97792" w:rsidRDefault="00F97792">
      <w:pPr>
        <w:pStyle w:val="a3"/>
      </w:pPr>
      <w:r>
        <w:t xml:space="preserve">　　這個學，又有效法的意思，學什麼？學做人，學做君子，也有更高的就是學做聖人。學習也要善學、會學，所以學有個次第。但是也不是呆呆板板的，你現在學這個</w:t>
      </w:r>
      <w:r>
        <w:lastRenderedPageBreak/>
        <w:t>就學這個，其他就不學了。我們學上課，然後煮飯就等到這個課學會再來學煮飯，不是這樣的。這個學，它也是有五個層級的，博學、審問、慎思、明辨、篤行，要透過這五個層次。所以不是學了，我有學，那有沒有博學？博學在佛法叫廣學，法門無量誓願學，博學。博學還不行，還要會說，審問就是必開口問。對方有答，懂得問答就是聞，我們聞思修的聞。會問答比看三遍要好，這李老師講的。再來是慎思之，需要研究思惟。這也不夠，研究的心得對還是不對，必須要實驗才知道，要透過實驗。你要去實驗之前，必須要先明辨之，還要明辨，分析明白，沒有失誤了，然後再去篤行之，再去實驗、再去做，再實際去辦。如果不是這樣學習，李炳老講，否則仍是書呆子。我們不要學成書呆子，學傳統文化學成書呆子。以前我們在景美華藏圖書館，師父上人常常給我們開示，謙師他們都聽過的。李老師以前說，讀書人不善學，不能舉一反三，讀成書呆子；我們學佛，如果也不能舉一反三，那學成佛呆子了。以前我常常被講佛呆子，所以我記憶尤深。</w:t>
      </w:r>
      <w:r>
        <w:t xml:space="preserve"> </w:t>
      </w:r>
    </w:p>
    <w:p w14:paraId="25F82E9E" w14:textId="77777777" w:rsidR="00F97792" w:rsidRDefault="00F97792">
      <w:pPr>
        <w:pStyle w:val="a3"/>
      </w:pPr>
      <w:r>
        <w:t xml:space="preserve">　　所以學是兩方面：學生求學，老師教學。所求所教，為了什麼？這是有師有徒，教或者學都真心才會有用。教跟學都要用真心，我們要發真誠心來教，發真誠心來學習，那才有用。時習就是學了之後永遠不能放下，活到老學到老，一直要不斷的時習。學了必須天天溫習，溫習你才能熟悉，才能出新意思。李炳老講，現在的人肚子空空如也，一肚子草包，有什麼新發明？要溫故而知新。現在人動不動講創新，他都沒有東西，創什麼新？創新就是溫故，你有很多學問道德，然後又有新的發現、新的發明。新的發明就很多了，根據佛法講，無量無邊，但是你要有基礎，要有基本的，就是要熟悉，對這些學問要熟能生巧。像公輸子能教人以規矩，不能使人巧。只要自己學習熟了，自己就能生巧，所以要不斷的練習，不斷練得很熟悉，在很熟悉當中你就會知道新的。所以老師他只能給你一個規矩，學生自己要去學、去練習，練習熟了，自然你自己熟能生巧。所以李炳老講，「吾九十多歲，為道賣命」，他九十多歲講《論語》。他教大家一個辦法，大家要以道修身，不亦悅乎！悅就是喜悅，我們佛法講法喜，法喜充滿，從內心生出來的喜悅，不是在表面。有朋自遠方來，不亦樂乎？這個朋是同門曰朋。研究成功之後，同門從遠方來跟你研究，這個道它能</w:t>
      </w:r>
      <w:r>
        <w:t>夠行得出去，不僅一個人得到好處，很多人得到好處，所以很快樂。我們現在講，跟大家分享，我的心得跟大家分享，我得到，大家也得到，很快樂，就不亦樂乎。大家來到圖文巴這裡，就是大家從遠方來的，坐飛機起碼坐八個半小時，應該有，因為台灣坐到這裡八個半小時，從遠方來的，我們不是從很近的地方來，所以大家來這裡學，我們都很快樂的。</w:t>
      </w:r>
      <w:r>
        <w:t xml:space="preserve"> </w:t>
      </w:r>
    </w:p>
    <w:p w14:paraId="3D212BA1" w14:textId="77777777" w:rsidR="00F97792" w:rsidRDefault="00F97792">
      <w:pPr>
        <w:pStyle w:val="a3"/>
      </w:pPr>
      <w:r>
        <w:t xml:space="preserve">　　孔老夫子他是有教無類的，就是互鄉童子，那些很不講理的，他願意來接觸、來學，他也教他。但是孔子的學生看了就很不高興，那些不講理的，你還教他幹什麼？孔子說，他願意來，他有這個心來，我就要教他，回去做不做是他的事情，那我不管，那是他的事。但是他願意來，願意來接觸，願意來求教，就要去教他，回去之後他幹不幹、做不做，那我不管了，那是他的事。這叫有教無類。</w:t>
      </w:r>
      <w:r>
        <w:t xml:space="preserve"> </w:t>
      </w:r>
    </w:p>
    <w:p w14:paraId="3C939D39" w14:textId="77777777" w:rsidR="00F97792" w:rsidRDefault="00F97792">
      <w:pPr>
        <w:pStyle w:val="a3"/>
      </w:pPr>
      <w:r>
        <w:t xml:space="preserve">　　所以快樂就是把這個道能夠弘揚出去，那是人生最快樂的事情。君子他志在讓大家得利益，有人來學就是樂事。孟子也說，得天下英才而教育之，一樂也，所以教學是很快樂的事情。如果我們學得很痛苦，那我們要覺悟，我們肯定學錯了。怎麼愈學愈痛苦？愈學愈快樂才對，怎麼愈學愈痛苦？肯定是我們這些理論方法有錯誤。</w:t>
      </w:r>
      <w:r>
        <w:t xml:space="preserve"> </w:t>
      </w:r>
    </w:p>
    <w:p w14:paraId="06037677" w14:textId="77777777" w:rsidR="00F97792" w:rsidRDefault="00F97792">
      <w:pPr>
        <w:pStyle w:val="a3"/>
      </w:pPr>
      <w:r>
        <w:t xml:space="preserve">　　「人不知而不慍，不亦君子乎？」第三段就是說，你有道德學問，人家不認識你，你這個道弘揚不出去，也不怨天不尤人，不怪別人，那是天命如此。不慍就是說內心不埋怨，不發牢騷。我這麼有道德學問，你怎麼都不認識我？都不請我出來？一個君子他都不會這樣，那何況聖賢？君子他不怨天不尤人，遇到什麼逆境他也不會怨天尤人。</w:t>
      </w:r>
      <w:r>
        <w:t xml:space="preserve"> </w:t>
      </w:r>
    </w:p>
    <w:p w14:paraId="4DE47624" w14:textId="77777777" w:rsidR="00F97792" w:rsidRDefault="00F97792">
      <w:pPr>
        <w:pStyle w:val="a3"/>
      </w:pPr>
      <w:r>
        <w:t xml:space="preserve">　　今天時間的關係，簡單跟大家分享到這裡，因為跟人有約就不能失約。非常抱歉，請大家能夠諒解，有機會大家再來交流。我們老和尚這個開示非常重要，希望我們在六週的期間當作早晚課，每一句都是他的學問。所以學東西，所謂的內行去看門道，外行看熱鬧。好，那就容許我先告退，我們再找時間來喝茶。阿彌陀佛，祝大家學問增長，法喜充滿，阿彌陀佛！　　</w:t>
      </w:r>
    </w:p>
    <w:sectPr w:rsidR="00F977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2E8E1" w14:textId="77777777" w:rsidR="00F97792" w:rsidRDefault="00F97792" w:rsidP="00C34B75">
      <w:r>
        <w:separator/>
      </w:r>
    </w:p>
  </w:endnote>
  <w:endnote w:type="continuationSeparator" w:id="0">
    <w:p w14:paraId="0C5E9D62" w14:textId="77777777" w:rsidR="00F97792" w:rsidRDefault="00F97792" w:rsidP="00C3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E1C34" w14:textId="77777777" w:rsidR="00F97792" w:rsidRDefault="00F97792" w:rsidP="00C34B75">
      <w:r>
        <w:separator/>
      </w:r>
    </w:p>
  </w:footnote>
  <w:footnote w:type="continuationSeparator" w:id="0">
    <w:p w14:paraId="0E576693" w14:textId="77777777" w:rsidR="00F97792" w:rsidRDefault="00F97792" w:rsidP="00C34B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B75"/>
    <w:rsid w:val="007931EE"/>
    <w:rsid w:val="00C34B75"/>
    <w:rsid w:val="00F9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391B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4B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4B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4B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4B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678</Words>
  <Characters>3868</Characters>
  <Application>Microsoft Office Word</Application>
  <DocSecurity>0</DocSecurity>
  <Lines>32</Lines>
  <Paragraphs>9</Paragraphs>
  <ScaleCrop>false</ScaleCrop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