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347F" w14:textId="77777777" w:rsidR="00AC4461" w:rsidRDefault="00AC4461">
      <w:r>
        <w:t xml:space="preserve">二Ｏ一九年道德講堂光碟教學課程第一季開示　　悟道法師主講　　（第四集）　　</w:t>
      </w:r>
      <w:r>
        <w:t>2019/3/28</w:t>
      </w:r>
      <w:r>
        <w:t xml:space="preserve">　　台灣台北靈巖山寺雙溪小築三重淨宗別院　　檔名：</w:t>
      </w:r>
      <w:r>
        <w:t xml:space="preserve">WD32-033-0004 </w:t>
      </w:r>
    </w:p>
    <w:p w14:paraId="2456B079" w14:textId="77777777" w:rsidR="00AC4461" w:rsidRDefault="00AC4461">
      <w:pPr>
        <w:pStyle w:val="a3"/>
      </w:pPr>
      <w:r>
        <w:t xml:space="preserve">　　諸位法師、諸位同修，大家上午好。阿彌陀佛！這個課前講話，繼續來學習昨天我們學習的，雪廬老人「論語班的宗旨」，請大家翻開第二面，從「必求成就」，這裡看起。</w:t>
      </w:r>
      <w:r>
        <w:t xml:space="preserve"> </w:t>
      </w:r>
    </w:p>
    <w:p w14:paraId="2CBCDE9C" w14:textId="77777777" w:rsidR="00AC4461" w:rsidRDefault="00AC4461">
      <w:pPr>
        <w:pStyle w:val="a3"/>
      </w:pPr>
      <w:r>
        <w:t xml:space="preserve">　　「必求成就。我們不論學什麼，必求成就，必須徹底，例如學做麵包，必須學會，學《論語》能幫助你們成就。首先是幫助成就做人，人格立住後，學佛就無有問題了。說不說在我，聽不聽在你們，你們聽不懂，吾也無法子。」雪廬老人這段話非常重要。現在華藏，我們也勸大家一起來學習，雪廬老人的《論語講記》，也希望大家要重視《論語》。雪廬老人在這段跟我們講，必求成就，就我們學習一樣東西，必定要求有成就；不能學了一半，半途而廢。所以我們不論學什麼必求成就，必須徹底。這裡舉出一個例子，例如學做麵包必須學會，學一樣事情也必須要學得徹底，徹底學會了，他在這一方面就有成就；如果學了，沒有真正學會，不算成就。</w:t>
      </w:r>
      <w:r>
        <w:t xml:space="preserve"> </w:t>
      </w:r>
    </w:p>
    <w:p w14:paraId="64B4D98A" w14:textId="77777777" w:rsidR="00AC4461" w:rsidRDefault="00AC4461">
      <w:pPr>
        <w:pStyle w:val="a3"/>
      </w:pPr>
      <w:r>
        <w:t xml:space="preserve">　　學《論語》能幫助我們成就，首先是先幫助我們做人。我們沒有學《論語》就不懂得怎麼做人，不會做人，不懂怎麼做人，不會做人，在佛法裡面講，人天的基礎就沒有了。我們人道的基礎沒有，那是哪一道？就是三惡道這個問題是非常嚴重，我們不能等閒視之。所以學了《論語》才知道怎麼做人，才知道做人的標準在哪裡。我們很多學佛的人，說我都受了五戒，甚至八關齋戒，那個戒是不是真的？給大家講真話，都不是真的。依照《佛說觀無量壽佛經》淨業三福，這個層次來看，戒是在第二福，三皈依就在第二福，第二福是建立在第一福的基礎上，沒有第一福「孝養父母，奉事師長，慈心不殺，修十善業」，這個人天福的基礎，我們連受三皈依的資格都沒有。沒有三皈依，那你受什麼戒？所有的戒律、威儀，都建立在三皈依這個基礎上，三皈依建立在第一福的基礎上。</w:t>
      </w:r>
      <w:r>
        <w:t xml:space="preserve"> </w:t>
      </w:r>
    </w:p>
    <w:p w14:paraId="090A7F4B" w14:textId="77777777" w:rsidR="00AC4461" w:rsidRDefault="00AC4461">
      <w:pPr>
        <w:pStyle w:val="a3"/>
      </w:pPr>
      <w:r>
        <w:t xml:space="preserve">　　我們現在一下子學大乘佛法，我們想想，沒有讀幼稚園、小學，一下就讀大學能不能讀得畢業？所以我們現在是讀了大學，但是要補習幼稚園、小學的功課。好像現在讀大學，但是小學生的條件都還不具足，這個我們一定要明瞭，知道《論語》的重要性。我們人格站住以後，懂得怎麼做人，會做人，這個人格才站得住。我們現在說學佛，大法師了，但是不孝父母、不敬師長，那你說他連個人格都沒有，他作什麼佛？所以人格立住之後，學佛就沒有問題了。現在我們真的不懂得什麼叫三皈五戒，那個戒條會念，但是內容不懂，所以沒有去讀小乘經典《阿含經》，那個要讀很多你才懂。《論語》它濃縮起來、集合起來，用儒家來代替人天小乘的基礎。</w:t>
      </w:r>
      <w:r>
        <w:t xml:space="preserve"> </w:t>
      </w:r>
    </w:p>
    <w:p w14:paraId="72C212E5" w14:textId="77777777" w:rsidR="00AC4461" w:rsidRDefault="00AC4461">
      <w:pPr>
        <w:pStyle w:val="a3"/>
      </w:pPr>
      <w:r>
        <w:t xml:space="preserve">　　雪廬老人講，說不說在我，這他講的，九十二歲講的，他說講不講是在我，聽不聽在你們。這個話我們也要深深體會，的確是這樣，他慈悲發心來講《論語》，年紀那麼大來講，為了幫助大家做人、成佛。講是他的事情，要不要講是他的事情，但是他講了之後，聽不聽是大家的事情。像我們辦這個課，我們辦了，辦不辦是我的事情，來不來那是大家的事情，有的人願意來，有的人就是不來，那是他的事情。聽不聽在你們，你們聽不懂，吾也無法子，聽不懂也沒辦法。為什麼聽不懂？為什麼有人聽得懂？關鍵都在心態。你有恭敬心你馬上聽懂，沒有恭敬心不在乎，當然聽不懂，心態的問題。</w:t>
      </w:r>
      <w:r>
        <w:t xml:space="preserve"> </w:t>
      </w:r>
    </w:p>
    <w:p w14:paraId="1A5BD34E" w14:textId="77777777" w:rsidR="00AC4461" w:rsidRDefault="00AC4461">
      <w:pPr>
        <w:pStyle w:val="a3"/>
      </w:pPr>
      <w:r>
        <w:lastRenderedPageBreak/>
        <w:t xml:space="preserve">　　我們再看下面，必求成就它的目的，「離苦得樂</w:t>
      </w:r>
      <w:r>
        <w:t>—</w:t>
      </w:r>
      <w:r>
        <w:t>現在：不起現行、不受現報，將來：解脫。首先說成就什麼？我們是人，有苦有樂，學佛就在破迷啟悟，終日受苦，什麼人得樂？」首先跟我們說成就什麼？我們是人，有苦有樂，我們只有苦沒有快樂，這點我們必須要認識清楚。如果認為說我們在三界六道有快樂，這是還沒有覺悟。在我們六道輪迴裡面有些快樂，那個也不是真正的快樂，那個樂叫壞苦，還是苦不是真的樂，到極樂世界才有真樂。所以我們在六道裡面整天都在受苦，什麼人得到快樂？說他很快樂的人，那也不是真的，還是沒有覺悟到。什麼是樂、什麼是苦，人在苦中不知苦，以為吃喝玩樂就是快樂。</w:t>
      </w:r>
      <w:r>
        <w:t xml:space="preserve"> </w:t>
      </w:r>
    </w:p>
    <w:p w14:paraId="4FC61168" w14:textId="77777777" w:rsidR="00AC4461" w:rsidRDefault="00AC4461">
      <w:pPr>
        <w:pStyle w:val="a3"/>
      </w:pPr>
      <w:r>
        <w:t xml:space="preserve">　　「學的當時便得結果，隨時結果，例如吾喝茶，就有眼前的結果。」我們學習的時候，在學的當下這個時候，我們當下就有個結果，就是在現在隨時結果。舉出一個例子，比如說喝茶，我們現在喝一口茶，現在馬上就有結果，就能潤喉。「心一起念頭，便是因，或動或說，就是口業身業。沒有做，伏住也有果，這是內法塵，一個種子就有一個生死。」這段就是講心，一起念頭就是因，我們起心動念，起個念頭這個因。接下來「或動或說」，動就是我們身體的動作，說就是我們口中言語、講話，起個心、動個念，要做什麼事、要說什麼話，口業、身業，身口意三業就起現行了，現行就是現在的身口意三業的行為。沒有做，伏住也有果，就是說我們起個心、動個念，比如說我們起個心要去罵人，但是沒罵出來，心裡想要罵他沒罵出來，伏住，沒有在身口上去表現，這個也有果報。起心動念，身口沒有造作，也有果報。這是內法塵，一個種子就有一個生死，你起一個念頭就是一個生、一個死。我們這個因是生死，果報就是生死。有個念起來了，是生；等一下沒有了，滅，那就是生死，生滅。</w:t>
      </w:r>
      <w:r>
        <w:t xml:space="preserve"> </w:t>
      </w:r>
    </w:p>
    <w:p w14:paraId="7C9693DA" w14:textId="77777777" w:rsidR="00AC4461" w:rsidRDefault="00AC4461">
      <w:pPr>
        <w:pStyle w:val="a3"/>
      </w:pPr>
      <w:r>
        <w:t xml:space="preserve">　　這一段是講，我們現在學習你馬上就會有受用。所以大家來聽《群書治要》，聽懂一句、二句，你聽，現在馬上就有受用。所以勸大家盡量來學習，來聽課，身邊的工作能放下的盡可能放下，真的放不開的那沒辦法，能放開的盡量放下，這個非常重要。我是建議大家要這麼做，如果你不願意接受，就像雪廬老人講，說不說在我，聽不聽在你，也只能這樣。有的人他特別安排一下，上課的時間他在安排了很多事情，說我很忙不能來，這個我也沒辦法。是不是這樣？如果我不來，我也有很多行程可以安排的，是不是這樣講？我講這個話，沒有來的人，請轉達一下，讓他們知道。這是我們大家共同學習的一個機會，不要錯過。</w:t>
      </w:r>
      <w:r>
        <w:t xml:space="preserve"> </w:t>
      </w:r>
    </w:p>
    <w:p w14:paraId="37B30091" w14:textId="77777777" w:rsidR="00AC4461" w:rsidRDefault="00AC4461">
      <w:pPr>
        <w:pStyle w:val="a3"/>
      </w:pPr>
      <w:r>
        <w:t xml:space="preserve">　　「數年前曾發功過格給大家，為什麼必須記錄功過？因為功過格就是八識田中的生死種子，自己的一本帳，但是現今記功過格的人很少了。」記功過格，大家都知道《了凡四訓》，功過格在我們中國自古以來，特別是明清這個時代，記功過格的讀書人非常多，不但是學佛的，學儒的、學道的都記。你看，蓮池大師他也把道家的《太微仙君功過格》，他叫「善過格」。蓮池大師根據它這個條目，把它用成佛法的功過格叫做《蓮池大師自知錄》，我們淨宗八祖《蓮池大師自知錄》，那就是蓮池大師，我們淨宗祖師他編的功過格。記功過格也真的是給自己記帳，我們善、惡、無記，都落在八識田中阿賴耶識，像倉庫一樣存檔，檔案都存在阿賴耶識，善、惡、無記都在這個裡面。所以我們做任何一件事情，起一個什麼樣的念頭，說一句什麼話，都落在我們的第八識（阿賴耶識），這個種子它就落下去，種子遇到緣就起現行，就有因果。</w:t>
      </w:r>
      <w:r>
        <w:t xml:space="preserve"> </w:t>
      </w:r>
    </w:p>
    <w:p w14:paraId="69298394" w14:textId="77777777" w:rsidR="00AC4461" w:rsidRDefault="00AC4461">
      <w:pPr>
        <w:pStyle w:val="a3"/>
      </w:pPr>
      <w:r>
        <w:t xml:space="preserve">　　我們再翻到第三面，「《易經》講一陰一陽，代表若干善不善的許多變化，隨時變，誠則明，明則動，動則變，變則化，一變一化，就有千變萬化，永遠變化而不能</w:t>
      </w:r>
      <w:r>
        <w:lastRenderedPageBreak/>
        <w:t>出離。」這是講《易經》，要學《易經》不容易，雪廬老人在《論語講記》講，說我專心學《易經》，學四十年才略窺門道，大概可以看出一個門徑。所以現代人正確的學習四十年，現在很多人學錯了，那個學四百年也不得其門而入。《易經》講一陰一陽，代表善不善許多變化，善跟惡，善當中有惡，惡當中有善，很多變化。而且隨時變，隨時在變，因為我們時時刻刻在起心動念。誠則明，明則動，動則變，變則化，一變一化，就有千變萬化。我們總是脫不出這個範圍，永遠在那裡變化，那就六道輪迴上上下下，那不斷在變化，不能出離。「懂就可以轉變化」，我們懂這個道理，真懂了，這個變化我們可以去轉。就像了凡先生遇到雲谷禪師給他開示，改造命運的理論、方法，他懂了他自己能改造命運，這就是他可以轉這個變化。</w:t>
      </w:r>
      <w:r>
        <w:t xml:space="preserve"> </w:t>
      </w:r>
    </w:p>
    <w:p w14:paraId="78A9BAD9" w14:textId="77777777" w:rsidR="00AC4461" w:rsidRDefault="00AC4461">
      <w:pPr>
        <w:pStyle w:val="a3"/>
      </w:pPr>
      <w:r>
        <w:t xml:space="preserve">　　「觀心就是記帳，最好無帳可記。」觀察我們的心，起心動念善、還是惡，自己給自己記錄，記帳。善惡這個帳總是脫不了六道，所以，最好無帳可記。像六祖大師講的，「不思善、不思惡，正與麼時，哪是明上座本來面目？」那就超越，那就沒帳可記了，「本來無一物，何處惹塵埃」，本來是空的。但是現在我們空不了，所以要從這裡來學習。「多生的罪業，今日所受的大大小小事情，一飲一啄，莫非前定。」多生我們造的殺盜淫妄這些罪業，今天我們所受的大大小小的事情，我們喝一口水，吃一粒米，任何一樁事情再小都有因果，莫非前定，莫非是前世造的因，這一世受的果。「現在的結果，求不起現行。俗話說：不怨天，不尤人，曰：禍福無門，唯人自召。」現在的結果，我們求不起現行，不起現行在佛法講，就是我們不起貪瞋痴慢這些煩惱，把這個煩惱能夠控制住，把它壓住。在儒家講不怨天、不尤人，《太上感應篇》也講，怨天尤人，司過之神就要記過。我們遇到不如意的事情，人事物這個都有因果的，跟自己前生造的因，這一生遭遇到的，統統是果報。前世今生造的業都是因果，離不開因果，遇到不如意的事情，當然我們就要想到這是因果，自己造的罪業，遇到逆境不如意，不怨天，不尤人。《太上感應篇》也講，「禍福無門</w:t>
      </w:r>
      <w:r>
        <w:t>，惟人自召」。</w:t>
      </w:r>
      <w:r>
        <w:t xml:space="preserve"> </w:t>
      </w:r>
    </w:p>
    <w:p w14:paraId="2272213A" w14:textId="77777777" w:rsidR="00AC4461" w:rsidRDefault="00AC4461">
      <w:pPr>
        <w:pStyle w:val="a3"/>
      </w:pPr>
      <w:r>
        <w:t xml:space="preserve">　　我們要修到不怨天、不尤人，的確也不容易，這個也要學習，學問要深入。我在華藏道場這麼多年，當然遇到的也很多事情，有一個女居士，這個大概在十幾年前，可能快二十年。她兒子車禍死了，她就怪罪觀音菩薩，她很埋怨觀音菩薩怎麼沒有去救她兒子？這個不但怨天尤人，還怨佛菩薩，連佛菩薩都有罪過了，都有事情。另外有對老夫妻，他的一個很孝順的兒子，沒有結婚，在美國當醫生，有一天坐電車死在車上。他們兩個夫妻哭哭啼啼來跟我講，怎麼觀音菩薩都沒有保佑我兒子？大家想一想這些問題，擺在眼前的問題，佛菩薩怎麼沒有保佑我們？這點我們也要認識清楚，佛菩薩對我們的保佑，對我們的加持，對我們的幫助，就是講經說法，把宇宙人生事實真相給我們說明。說法主要講因果，所謂因果教育，你現在遭遇的果報，是你自己造的，不是佛菩薩替你造的，是你自己造的，過去今生造的不善業，招感的惡果。你怪別人沒有用，怪佛菩薩更沒有用，只是增加自己罪業而已。</w:t>
      </w:r>
      <w:r>
        <w:t xml:space="preserve"> </w:t>
      </w:r>
    </w:p>
    <w:p w14:paraId="0F71746E" w14:textId="77777777" w:rsidR="00AC4461" w:rsidRDefault="00AC4461">
      <w:pPr>
        <w:pStyle w:val="a3"/>
      </w:pPr>
      <w:r>
        <w:t xml:space="preserve">　　這些聖賢、佛菩薩他們遭遇到這些逆境，也都是不怨天、不尤人，知道這個自己過去造的惡因，現在承受的惡果。連釋迦牟尼佛他也不例外，他降生到這個人間來，他還是要受前世的業因果報。你看頭痛三天、吃馬麥三個月、腰痛，這都有因果，連釋迦牟尼佛都不能例外。孔老夫子是我們中國的聖人，他的兒子還比他早死，還好給他生個孫子，不然他沒後代了。那你怎麼說？這些聖賢也離不開因果，佛菩薩也離不開因果。佛能幫助我們，就是他把這個事實真相告訴我們，知道自己造、自己受。自己可以製造，當然自己也可以改變，你也可以改造命運，從今以後斷惡修善，就沒有惡果了，你修善得到的都是善果。所以這裡講不怨天、不尤人，是孔子講的，孔子遭遇到多少的災難、不如意，他也不怨天、不尤人，不怪人，也不怨天，反躬內省，反省自己。《感應篇》講的「禍福無門，惟人自召」，第一句話就給我們講清楚了，你自己招感的。</w:t>
      </w:r>
      <w:r>
        <w:t xml:space="preserve"> </w:t>
      </w:r>
    </w:p>
    <w:p w14:paraId="0E8C68F2" w14:textId="77777777" w:rsidR="00AC4461" w:rsidRDefault="00AC4461">
      <w:pPr>
        <w:pStyle w:val="a3"/>
      </w:pPr>
      <w:r>
        <w:t xml:space="preserve">　　我們再看下面，「吾相信鄉間語，一飲一啄，莫非前定，吾連鄉下人也常學，你們連聖人言語也不理。」這個吾是雪廬老人他自稱，他也相信一般鄉下人講的話。鄉下人講的話我們聽起來很粗俗，一飲一啄，莫非前定，是一般鄉下人都會這麼講。在台灣，我小時候也常常聽到大人講：人的一輩子吃多少，賺多少，注定好的。就是注定的了，一飲一啄，莫非前定，注定的，你的命運就是這樣了。雪廬老人他講，鄉下人講的話他也常學，覺得他講得雖然粗俗，但是有道理，我們也要學習。我們真的連聖人言語也不理，我們也不理會聖人講的話，不要說鄉下人講的，佛菩薩、聖賢講的我們也不理會。沒有學佛的人，沒有學儒的人，現在一般人不理會，當然我們可以理解；學了佛我們有沒有理會佛菩薩講的話？仔細想一想，我們還是沒有理會佛菩薩講的話。因為不理會，所以不懂，不是不懂，因為不理會；你理會了，你就懂了。你對佛菩薩講的話沒有放在心裡，沒有仔細去體會，當然你就不懂。有聽跟沒有聽一樣，耳邊風，這個耳朵聽進來，那個耳朵出去，這個當然不理，就是這樣的。</w:t>
      </w:r>
      <w:r>
        <w:t xml:space="preserve"> </w:t>
      </w:r>
    </w:p>
    <w:p w14:paraId="3BA2BC3E" w14:textId="77777777" w:rsidR="00AC4461" w:rsidRDefault="00AC4461">
      <w:pPr>
        <w:pStyle w:val="a3"/>
      </w:pPr>
      <w:r>
        <w:t xml:space="preserve">　　「孔子說，三人行必有我師焉，現今的人都是我師法的人。」孔子說三人行，這個兩種說法，三人行就是說我一個，其他還有兩個，你我他三個，這三個人當中，必定這兩個人都有我向他學習的地方，他的長處、他的優點，這是一個說法。另外一個說法，就是一個善人、一個惡人、一個自己，善人也是我們學習的，向他效法。惡人也是我們要學習的，我們要知道避免，他告訴我們，不能學他這個樣子，學他這個樣子有不好的果報；善人做的善事我們要效法學習，這樣得善果。所以善惡，一個善人，一個惡人，一個自己，那個三人。現今的人都是我師法的人，所以現在的人，每個人都有我們向他學習的地方。</w:t>
      </w:r>
      <w:r>
        <w:t xml:space="preserve"> </w:t>
      </w:r>
    </w:p>
    <w:p w14:paraId="6D1C766E" w14:textId="77777777" w:rsidR="00AC4461" w:rsidRDefault="00AC4461">
      <w:pPr>
        <w:pStyle w:val="a3"/>
      </w:pPr>
      <w:r>
        <w:t xml:space="preserve">　　「今日費九牛二虎之力，省主席林洋港才要學校的教育添了《論語》，這是教育上有變動了。」這段話，就是今日費九牛二虎之力，這句話我們可以去揣摩，要政府在教育部把《論語》放在學校教育裡面，費了很大的力氣，終於省主席林洋港才要學校的教育添了《論語》，這是教育上有變動了。添上去，現在也沒有用，現在好像又沒有了。這是講當時還有省主席，省主席現在已經沒有了。這是民國七十年的時候，今年是一百零八年，三十八年前。教育上有變動，「易者，變也，萬法無常，不一定，你們不造新緣，不起現行，便不受現報，當時就得好處。」這個易，《易經》這個易就是變，變也。萬法無常，這是佛法講的無常，不一定。為什麼不一定？人心不斷在變。所以易，那個八卦卦象變來變去，實際上什麼在變？人心在變。你們不造新緣，不起現行，便不受現報，當時就得好處。佛法有句話講，「隨緣消舊業，莫更造新殃」，就是過去造就造了，現在新的不要再造，不要造惡業的現行，我們就不受現報。《太上感應篇》講的報應都是屬於現報，佛法講的來生來世墮三惡道，來生來世那是果報，果報到人間來還有餘報。所以《太上感應篇》講的是現報，你現在學，現在改，現在就得好處。</w:t>
      </w:r>
      <w:r>
        <w:t xml:space="preserve"> </w:t>
      </w:r>
    </w:p>
    <w:p w14:paraId="77F846FB" w14:textId="77777777" w:rsidR="00AC4461" w:rsidRDefault="00AC4461">
      <w:pPr>
        <w:pStyle w:val="a3"/>
      </w:pPr>
      <w:r>
        <w:t xml:space="preserve">　　「我們以為環境不好，壞環境並不是天所給予的，不可怨天尤人。」我們處在不好的環境，我們以為這個環境很不好，壞環境不是天給我們的，是我們自己招感的，《太上感應篇》講「禍福無門，惟人自召。」自己招感的，自己招來的，你怨天尤人就沒有道理，這個道理我們要明瞭。「敬人者人恆敬之，禍福無門，惟人自召，不往自己身上找，要往什麼地方找？」這句非常重要，你尊敬別人，別人他就尊敬你，這是因果。你尊敬人，人家尊敬你；那你不尊敬人，人家當然也不尊敬你，這也是因果。所以禍福無門，惟人自召，唯有人自己招來的，不往自己身上找這個問題，要往什麼地方找？所以還是要反省，往自己內心深處去找，不要往外面找，往外面找永遠沒有答案；你往自己內心去找，答案就出來了。「不知現在，如何能知將來？」我們現在的事情都不知道，將來事情怎麼會知道？眼前的事情都不知道，怎麼會知道將來的事情？</w:t>
      </w:r>
      <w:r>
        <w:t xml:space="preserve"> </w:t>
      </w:r>
    </w:p>
    <w:p w14:paraId="0AC7F01E" w14:textId="77777777" w:rsidR="00AC4461" w:rsidRDefault="00AC4461">
      <w:pPr>
        <w:pStyle w:val="a3"/>
      </w:pPr>
      <w:r>
        <w:t xml:space="preserve">　　「現今你能轉，將來你就能往生，不須問人，自己現在就可以自知。」現今你能轉，現在，就是今天你能夠轉過來，將來你就能往生西方，這句很重要！對我們念佛人來講特別特別重要。我們不要以為現在我一天念多少聲佛號，就能往生西方了，這靠不住。不是念佛的問題，是我們心的問題，我們這個心跟佛的心不相應，沒有感應。沒有感應我們要警惕自己，這個也是我為什麼現在學習《論語講記》，以及辦《群書治要》這個班，這非常重要。這也是針對我自己，我想求往生，但是念佛念了這麼多年，我一直去反省自己，為什麼一點消息都沒有？過去總是以為我們都念得不錯了。現在才知道我們真的不懂，沒有跟雪廬老人學《論語》不懂。「不須問人，自己現在就可以自知。」現在我們就是說要往生，我們要學《論語》，不然往生沒把握。</w:t>
      </w:r>
      <w:r>
        <w:t xml:space="preserve"> </w:t>
      </w:r>
    </w:p>
    <w:p w14:paraId="335355CA" w14:textId="77777777" w:rsidR="00AC4461" w:rsidRDefault="00AC4461">
      <w:pPr>
        <w:pStyle w:val="a3"/>
      </w:pPr>
      <w:r>
        <w:t xml:space="preserve">　　好，這節時間到了，我們就下課休息。阿彌陀佛！　　</w:t>
      </w:r>
    </w:p>
    <w:sectPr w:rsidR="00AC44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A66DC" w14:textId="77777777" w:rsidR="00AC4461" w:rsidRDefault="00AC4461" w:rsidP="00EC2E6D">
      <w:r>
        <w:separator/>
      </w:r>
    </w:p>
  </w:endnote>
  <w:endnote w:type="continuationSeparator" w:id="0">
    <w:p w14:paraId="7BC90F85" w14:textId="77777777" w:rsidR="00AC4461" w:rsidRDefault="00AC4461" w:rsidP="00EC2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9268A" w14:textId="77777777" w:rsidR="00AC4461" w:rsidRDefault="00AC4461" w:rsidP="00EC2E6D">
      <w:r>
        <w:separator/>
      </w:r>
    </w:p>
  </w:footnote>
  <w:footnote w:type="continuationSeparator" w:id="0">
    <w:p w14:paraId="1270AA3B" w14:textId="77777777" w:rsidR="00AC4461" w:rsidRDefault="00AC4461" w:rsidP="00EC2E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E6D"/>
    <w:rsid w:val="007931EE"/>
    <w:rsid w:val="00AC4461"/>
    <w:rsid w:val="00EC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3CB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2E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2E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2E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2E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952</Words>
  <Characters>5429</Characters>
  <Application>Microsoft Office Word</Application>
  <DocSecurity>0</DocSecurity>
  <Lines>45</Lines>
  <Paragraphs>12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