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F229" w14:textId="77777777" w:rsidR="002F2D66" w:rsidRDefault="002F2D66">
      <w:r>
        <w:t xml:space="preserve">二Ｏ一九年道德講堂光碟教學課程第一季開示　　悟道法師主講　　（第八集）　　</w:t>
      </w:r>
      <w:r>
        <w:t>2019/3/29</w:t>
      </w:r>
      <w:r>
        <w:t xml:space="preserve">　　台灣台北靈巖山寺雙溪小築三重淨宗別院　　檔名：</w:t>
      </w:r>
      <w:r>
        <w:t xml:space="preserve">WD32-033-0008 </w:t>
      </w:r>
    </w:p>
    <w:p w14:paraId="400CE763" w14:textId="77777777" w:rsidR="002F2D66" w:rsidRDefault="002F2D66">
      <w:pPr>
        <w:pStyle w:val="a3"/>
      </w:pPr>
      <w:r>
        <w:t xml:space="preserve">　　我們這節課上到這裡，這節課第三十集，我們學習的課目就是言語、講話，這個言語是最不容易，也最不好防範的。所以《無量壽經》佛把身口意三業，身跟口對調，把口業擺在第一個，「善護口業，不譏他過」，再來是身業，再來是意業。經文對調這個意思也很明顯，提醒我們口業最容易犯，犯過失，口業最容易犯。所以在《弟子規》講「話說多，不如少。」《論語》也講「言多必失」，就是話講多了總會有誤失的地方，所以慎言非常重要，這是我們要學習的。言語謹慎那有很多方面的，這都是屬於口業。我們學習《群書治要》，也幫助我們了解經典上講的身口意三業，這些口業哪些方面我們要避免，這也非常重要。所以口業最容易犯。</w:t>
      </w:r>
      <w:r>
        <w:t xml:space="preserve"> </w:t>
      </w:r>
    </w:p>
    <w:p w14:paraId="4A15884C" w14:textId="77777777" w:rsidR="002F2D66" w:rsidRDefault="002F2D66">
      <w:pPr>
        <w:pStyle w:val="a3"/>
      </w:pPr>
      <w:r>
        <w:t xml:space="preserve">　　在勸諫的方面也是要有善巧方便，勸人不容易，下對上的勸諫，對父母、對領導、對長輩的勸諫，的確在態度上是第一個，還有在時機上。勸諫的過程還要察顏觀色，看他聽了他的反應怎麼樣，能不能接受？如果還不能接受，一直講，愈講愈氣，愈不能接受，那得到的都是反效果，所以勸諫也是要學習的。朋友之間、師兄弟之間都有些勸諫的義務，但這個也不容易。往往我們勸諫難免都會帶一些情緒，情緒一上來我們講話恐怕就沒有那麼柔和，那就講話會比較衝了，讓聽的人聽起來他就不舒服，他不能接受。在口氣上、在態度上都要緩和，讓上面的人感受到下屬對他的建議，他的真心誠意，所以這些都是要學習的。我們也沒有辦法一學就學得到位，總是要不斷的學，不斷的改。</w:t>
      </w:r>
      <w:r>
        <w:t xml:space="preserve"> </w:t>
      </w:r>
    </w:p>
    <w:p w14:paraId="371AA274" w14:textId="77777777" w:rsidR="002F2D66" w:rsidRDefault="002F2D66">
      <w:pPr>
        <w:pStyle w:val="a3"/>
      </w:pPr>
      <w:r>
        <w:t xml:space="preserve">　　第三個就是舉賢非常重要，就是培養人才，這非常重要。培養人才，要舉薦人才，也不是很容易。你要有能力去觀察，要認識人你才能推薦。不然你亂推薦也不行，真正有好的人才，你不認識，沒有推薦也不行。所以這些方方面面，都很值得我們深入去學習，不管在哪個行業，在家出家要成就一番事業，都是非常重要的。</w:t>
      </w:r>
      <w:r>
        <w:t xml:space="preserve"> </w:t>
      </w:r>
    </w:p>
    <w:p w14:paraId="13D703A0" w14:textId="77777777" w:rsidR="002F2D66" w:rsidRDefault="002F2D66">
      <w:pPr>
        <w:pStyle w:val="a3"/>
      </w:pPr>
      <w:r>
        <w:t xml:space="preserve">　　好，我們現在用午齋時間到了，祝大家禪悅為食，法喜充滿。阿彌陀佛！　　</w:t>
      </w:r>
    </w:p>
    <w:sectPr w:rsidR="002F2D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86F80" w14:textId="77777777" w:rsidR="002F2D66" w:rsidRDefault="002F2D66" w:rsidP="00487167">
      <w:r>
        <w:separator/>
      </w:r>
    </w:p>
  </w:endnote>
  <w:endnote w:type="continuationSeparator" w:id="0">
    <w:p w14:paraId="19CD8173" w14:textId="77777777" w:rsidR="002F2D66" w:rsidRDefault="002F2D66" w:rsidP="00487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6EBBB" w14:textId="77777777" w:rsidR="002F2D66" w:rsidRDefault="002F2D66" w:rsidP="00487167">
      <w:r>
        <w:separator/>
      </w:r>
    </w:p>
  </w:footnote>
  <w:footnote w:type="continuationSeparator" w:id="0">
    <w:p w14:paraId="1CBDD2EC" w14:textId="77777777" w:rsidR="002F2D66" w:rsidRDefault="002F2D66" w:rsidP="00487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67"/>
    <w:rsid w:val="002F2D66"/>
    <w:rsid w:val="004871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D56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1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1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