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1D53" w14:textId="77777777" w:rsidR="006C6EA0" w:rsidRDefault="006C6EA0">
      <w:r>
        <w:t xml:space="preserve">中國福清城山寺法會開示　　悟道法師主講　　（第五集）　　</w:t>
      </w:r>
      <w:r>
        <w:t>2019/4/15</w:t>
      </w:r>
      <w:r>
        <w:t xml:space="preserve">　　中國福清城山寺　　檔名：</w:t>
      </w:r>
      <w:r>
        <w:t xml:space="preserve">WD32-036-0005 </w:t>
      </w:r>
    </w:p>
    <w:p w14:paraId="79E6C401" w14:textId="77777777" w:rsidR="006C6EA0" w:rsidRDefault="006C6EA0">
      <w:pPr>
        <w:pStyle w:val="a3"/>
      </w:pPr>
      <w:r>
        <w:t xml:space="preserve">　　恭請主法和尚慈悲開示。阿彌陀佛！</w:t>
      </w:r>
      <w:r>
        <w:t xml:space="preserve"> </w:t>
      </w:r>
    </w:p>
    <w:p w14:paraId="24FA45D0" w14:textId="77777777" w:rsidR="006C6EA0" w:rsidRDefault="006C6EA0">
      <w:pPr>
        <w:pStyle w:val="a3"/>
      </w:pPr>
      <w:r>
        <w:t xml:space="preserve">　　尊敬的諸位法師，尊敬的諸位齋主代表，尊敬的諸位同修大德同修、義工菩薩，大家清明節吉祥。阿彌陀佛！今天是清明節第十一天，我們城山寺清明祭祖繫念法會今天第三天，午供到此圓滿。在《論語》裡面講「祭如在，祭神如神在」。祭如在，對自己家裡的祖先；祭神就是祖先以外的，這些山川地神，各種正神。祭如在，就是祭祀父母，父母在我們心中，心中有父母的存在，有祖先的存在，這樣才能感應。</w:t>
      </w:r>
      <w:r>
        <w:t xml:space="preserve"> </w:t>
      </w:r>
    </w:p>
    <w:p w14:paraId="30550252" w14:textId="77777777" w:rsidR="006C6EA0" w:rsidRDefault="006C6EA0">
      <w:pPr>
        <w:pStyle w:val="a3"/>
      </w:pPr>
      <w:r>
        <w:t xml:space="preserve">　　我們祭神，比如說祭關公，祭如在就是佛法講的觀想，我們念《心經》，「觀自在菩薩，行深般若波羅多時。」觀自在是自己，觀世音是對他人，他受用；觀自在是自受用，觀自在，就是觀察自己在不在，叫觀自在。觀察自己的心在不在？我自己常常觀察我的心，如果我在念經突然想到一樁事情，心就不在，心都跑到那邊去，經會念錯了。所以有時候大家聽到我念錯，那時候我的心就不在，跑到外面去。所以心要常常提醒自己，自己在不在？現在我們在做法會，心有沒有在這裡？還是身站在這裡，心跑回去家裡，心不在這裡那就妄念很多。所以觀自在，觀察自己在不在？你現在的心在不在這裡，在不在這個上面？你念佛的時候你心在不在佛上面，這叫觀自在。觀自在是自己，每個人自己的心；念到觀自在，普陀山那尊觀音菩薩，完全搞錯了。佛是講每個人都有一尊觀世音，自己觀自在，去幫助別人叫觀世音。觀察世間眾生求救的聲音，去幫助眾生度眾生，「眾生無邊誓願度」，是這樣的意思。自己要先觀自在，自己得到自在才能幫助別人；自己都煩惱一大堆，問題都解決不了，那怎麼幫助眾生？自己度自己都度不了，還能度眾生嗎？所以你要先度自己，才能度眾生，度自己就是為了要度眾生。</w:t>
      </w:r>
      <w:r>
        <w:t xml:space="preserve"> </w:t>
      </w:r>
    </w:p>
    <w:p w14:paraId="4846E1C0" w14:textId="77777777" w:rsidR="006C6EA0" w:rsidRDefault="006C6EA0">
      <w:pPr>
        <w:pStyle w:val="a3"/>
      </w:pPr>
      <w:r>
        <w:t xml:space="preserve">　　我們觀想佛，佛出現；觀想菩薩，菩薩出現；觀想關公，關公出現；你觀想媽祖（我們福建拜媽祖），媽祖就來了。所以祭如在，祭神如神在，祭如在是對祖先，祭神對眾神，對象不一樣，你觀什麼對象那個對象就出現了。所以拜祖先，為什麼能接受祖先賜福？就是我們心有祖先的存在。所以叫祭如在，觀自在的意思是一樣的，祭神如神在。中華文化幫助我們學佛，學佛幫助我們深入中國傳統文化。我們大家來做法會，心就要在這裡，我也是跟大家一樣，我如果沒有常常觀自在，也常常跑掉。常常想什麼事情，大家會不會這樣？會！所以要在這裡。以前李老師講經，有一個瑞成書局的許炎墩老居士，他家隔壁失火，人家來報了，他如如不動，他就經聽完。李老師對他很讚歎，他的心在聽經。</w:t>
      </w:r>
      <w:r>
        <w:t xml:space="preserve"> </w:t>
      </w:r>
    </w:p>
    <w:p w14:paraId="624F540C" w14:textId="77777777" w:rsidR="006C6EA0" w:rsidRDefault="006C6EA0">
      <w:pPr>
        <w:pStyle w:val="a3"/>
      </w:pPr>
      <w:r>
        <w:t xml:space="preserve">　　因為前天有個同修問我幾個問題，我想這個問題，可能也是有些人有同樣的問題，所以在這裡簡單，耽誤大家幾分鐘。第一個問題，如何才能讓幽冥界眾生不附身？第二個，如何才能排除幽冥界眾生對修行的干擾？第三，如何才能保障臨終往生時，沒有幽冥界眾生干擾而障礙？</w:t>
      </w:r>
      <w:r>
        <w:t xml:space="preserve"> </w:t>
      </w:r>
    </w:p>
    <w:p w14:paraId="18582D46" w14:textId="77777777" w:rsidR="006C6EA0" w:rsidRDefault="006C6EA0">
      <w:pPr>
        <w:pStyle w:val="a3"/>
      </w:pPr>
      <w:r>
        <w:t xml:space="preserve">　　講到幽冥界眾生干擾、附身，怕臨終又來干擾，如何？就是你的意念自己要控制。剛才講觀自在，你心在了就不會受干擾。我記得我當兵退伍那年二十三歲，二十一歲當兩年兵退伍。我母親那個時候還沒學佛，我也還沒出家，在家人。去當兵前，我母親帶我去花蓮拜瑤池王母娘娘，要保平安，不然有危險，回來也要去答謝，所以</w:t>
      </w:r>
      <w:r>
        <w:lastRenderedPageBreak/>
        <w:t>每年都要跟她去拜拜。拜拜，我們閩南，我看泉州、漳州都有，跟台灣那習俗都一樣要扛神轎，你們看過嗎？陳東輝那個漳州來的，我看漳州跟台灣是一樣的，迎神那個隊伍都很龐大的。這些都是從閩南傳到台灣去，台灣現在很多。神廟鬼神會來附體，附體你扛那個轎自己就衝過來，那個火踏過去都不燙的。我母親的朋友就說，給神附一下體好好，神給你加持。那個時候，我已經聽經聽了三、四年，十九歲聽老和尚的經聽了三、四年。我三哥他也比較鐵齒，我們都要跟我母親去拜，我三哥他說我來試看看，已經被附體的跑到他面前，給他畫一畫也會跳起來，跟他附體，我三哥說我來試看看。我母親那個朋友一直鼓勵說，你趕快給他附一下，叫我也給他附一下。我去找一尊，現在已經在附身的，趕快來幫我畫一畫，我說好！我就站在那邊。</w:t>
      </w:r>
      <w:r>
        <w:t xml:space="preserve"> </w:t>
      </w:r>
    </w:p>
    <w:p w14:paraId="09CD92E7" w14:textId="77777777" w:rsidR="006C6EA0" w:rsidRDefault="006C6EA0">
      <w:pPr>
        <w:pStyle w:val="a3"/>
      </w:pPr>
      <w:r>
        <w:t xml:space="preserve">　　我三哥被他一畫，真的就跳起來，扛著轎就衝了。我站在那邊，他怎麼畫我還是如如不動，後來我看神轎，幫我畫那個在地上滾來滾去的。後來我三哥就說，你剛才是不是在念佛？我說是！在念南無阿彌陀佛，所以怎麼畫都不靈。我三哥他也知道念佛，但是他要試，他說我來嘗試一下，看是不是真的能附體，真的他就被附上了。我就問我三哥，你附體感覺怎麼樣？他說我自己心裡也很清楚，但是這個身體就控制不了，隨他跑，隨他衝。我三哥跟我講，其實我自己意念可以控制的，如果我這個念頭不隨他去，我就不會動。但是我要試試，我就好，跟著你！他就動了。所以附體、附身自己可以控制的，那還是自己念頭感召過來的。「應觀法界性，一切唯心造」，自己感召過來的。</w:t>
      </w:r>
      <w:r>
        <w:t xml:space="preserve"> </w:t>
      </w:r>
    </w:p>
    <w:p w14:paraId="2E894B6F" w14:textId="77777777" w:rsidR="006C6EA0" w:rsidRDefault="006C6EA0">
      <w:pPr>
        <w:pStyle w:val="a3"/>
      </w:pPr>
      <w:r>
        <w:t xml:space="preserve">　　《太上感應篇》講「夫心起於善，善雖未為，而吉神已隨之；或心起於惡，惡雖未為，而凶神已隨之。」我們起個善念，善事還沒有做，吉神就來了；我們起一個惡念要害人，凶神就跟來，還沒有做壞事，凶神就來了。起心動念都感應吉神、凶神，如果大家要感應吉神，多起好念。我是建議還是起佛念，感應阿彌陀佛來多好！念佛就是這個道理，關鍵在念，不是嘴巴念，心裡沒有念。要觀自在，自己心在念佛，這樣才會感應阿彌陀佛。這個很重要，所以大家有這個問題，其實自己可以控制，關鍵還是在自己的念頭來控制，自己念頭可以控制。我們念佛就是排除所有的雜念，這一點我們同修一定要明白，自己可以做得了主的。這是我們修行很重要的關鍵，就是起心動念，在起心動念去修。</w:t>
      </w:r>
      <w:r>
        <w:t xml:space="preserve"> </w:t>
      </w:r>
    </w:p>
    <w:p w14:paraId="641FBEE8" w14:textId="77777777" w:rsidR="006C6EA0" w:rsidRDefault="006C6EA0">
      <w:pPr>
        <w:pStyle w:val="a3"/>
      </w:pPr>
      <w:r>
        <w:t xml:space="preserve">　　附體的種類也很多，像一般鬼神來附體，跟你有緣的眾生，還有冤親債主，冤親債主也是很多。有些被冤親債主來干擾的，神經病的很多，有的跑去自殺的也很多。二十幾年前，我們老和尚認識台南開心法師，他只會講閩南語不會講普通話，他跟老和尚，我們老和尚聽得懂，但是他不會講。開心法師他是修天台宗的三止三觀，我們師父跟我講，這個老和尚定功比廣欽老和尚深。我說不得了，我的得戒和尚廣欽老和尚，是我們泉州承天禪寺過去的，不倒單，還有比他更深的，這要去看看。我就跑到台南去掛單，趁師父去美國，我就跑去掛單，去看看他的神通在哪裡？我在那邊住了一個晚上，第二天就一個三重來的年輕人，那個年輕人講話尖叫，那個講什麼話我聽不懂，我在隔壁聽得毛骨悚然，聽不懂。後來我聽開心法師跟他講，他用閩南語講：你是鬼，你不要騙我。他說你是鬼，不要騙我。你是天人，天有幾層你知道嗎？天人長得什麼樣子，你知道嗎？他說你跟這個年輕人有緣，你不要靠近他身體，你要跟他一起來聽經可以，歡迎，離遠一點。後來那個鬼知道碰到這不是一般人，趕快跑了，那個年輕人就恢復正常。</w:t>
      </w:r>
      <w:r>
        <w:t xml:space="preserve"> </w:t>
      </w:r>
    </w:p>
    <w:p w14:paraId="30EBC577" w14:textId="77777777" w:rsidR="006C6EA0" w:rsidRDefault="006C6EA0">
      <w:pPr>
        <w:pStyle w:val="a3"/>
      </w:pPr>
      <w:r>
        <w:lastRenderedPageBreak/>
        <w:t xml:space="preserve">　　後來沒多久，又來一個五十幾歲的女人，她說她現在身體就不舒服，去醫院檢查沒病，就是一直想跳樓自殺，問開心法師。開心法師說我是法師，講經的，也不是抓鬼的，生病也要來找我。他用閩南語講，現在如果我們泉州來的聽得懂。他說我也不是醫生，也不是抓鬼的，我是講《心經》的，抓鬼的也要來找我，生病也要找我。因為他不出名，我的得戒和尚廣欽老和尚名氣大，這個開心法師他不出名。他有一次，就是去看老和尚，他也是啟請老和尚講《華嚴經》的啟請者之一。開心法師眼光好，我師父被他看出來，他拿一盒名片給我師父，我師父就替他宣傳，後來去找他的人就多了，被鬼附身的、生病統統去找他，神經不正常全部去找他。後來這個女眾說拜託，要幫她看看。他說就是一個女鬼跟著你，這個鬼就是妳前世的婢女，妳的傭人。妳虐待她，你折磨她自殺死了，她的冤魂一直跟著妳，她現在也要折磨妳去自殺，她才心甘情願，你這個看醫生沒有用。她說怎麼辦？妳要跟她化解，看妳要修什麼功德她接受，她走了，妳的病就好了，就不會一直想自殺。開心法師就舉一個例子，他說人家如果打你一巴掌，你恨不恨？可能到死都恨，一巴掌而已。你現在把她的命害死，她的恨多深！所以這就很難化解。《慈悲三昧水懺》就是這個公案，這</w:t>
      </w:r>
      <w:r>
        <w:t>個大家也知道。所以有些被附體的變成神經病，來附體那些冤親債主，他能夠來附人的身體，也是在陰間有領批文的你知道嗎？要批文。大家知道批文嗎？政府批的文件叫批文，陰間也有批文。</w:t>
      </w:r>
      <w:r>
        <w:t xml:space="preserve"> </w:t>
      </w:r>
    </w:p>
    <w:p w14:paraId="60033162" w14:textId="77777777" w:rsidR="006C6EA0" w:rsidRDefault="006C6EA0">
      <w:pPr>
        <w:pStyle w:val="a3"/>
      </w:pPr>
      <w:r>
        <w:t xml:space="preserve">　　所以台灣司法院，每年法院都請我去做法會，在法院裡面做三時繫念七月份，因為這些法官常常給人家判死刑，我看心也毛毛的。以前我們老和尚講經，有些法官來聽，判錯了，下地獄。有個女法官很害怕，問他怎麼辦？所以我每年都去法院做法會，司法院長是最高的，司法院的院長、法務部長、最高檢查署、高級法院、地方法院法官都來上香。我碰到這些法官我就跟他講，法院有法律，陰間也有法院，陰間的法院，你人間的法律是人訂的，陰間的法院是因果律。《太上感應篇》那就是一部天律，因果律根據這個。所以有些冤親債主他在陰間，在閻王那邊、城隍爺那邊他領了批文，他才可以去找他過去世的冤親債主報復。有的是治不好的，有的他就是神經病一輩子，有的是可以化解，比較輕的可以化解。他有領批文的，分金木水火土的，領令牌的。</w:t>
      </w:r>
      <w:r>
        <w:t xml:space="preserve"> </w:t>
      </w:r>
    </w:p>
    <w:p w14:paraId="758A5D8E" w14:textId="77777777" w:rsidR="006C6EA0" w:rsidRDefault="006C6EA0">
      <w:pPr>
        <w:pStyle w:val="a3"/>
      </w:pPr>
      <w:r>
        <w:t xml:space="preserve">　　我們地方上，比如說縣的城隍廟，這邊有沒有城隍廟？福清有沒有？福清的城隍廟好像地方法院，省城隍、府城隍那就是在高等法院，最高法院，所以每個地方都有城隍廟。台灣現在城隍廟，我去調查包括金門，還有九十六所城隍廟。所以江老師畫的「地獄變相圖」，我每間城隍廟都去送。我們老和尚安徽廬江城隍老爺要求的，安徽廬江的城隍老爺，城隍廟不見了，但城隍老爺還在，是法院，地方法院。所以現在城隍老爺，城隍廟沒有，他住在哪裡？住在法院，就住在法院，城隍老爺還在。所以陰間有因果律，因果律善有善報，惡有惡報絲毫不爽。人間定的法律，可以去走漏洞什麼的；陰間善惡果報絲毫不爽，因果律。所以附體的事情，我就簡單解答到這裡，你自己可以控制，多做好事，斷惡修善，念佛自然臨終這些障礙就不會存在。關鍵念佛，佛光注照，就不會有這些冤親債主來給你干擾。這些冤親債主蒙佛光注照也都得度，大家一起往生西方。</w:t>
      </w:r>
      <w:r>
        <w:t xml:space="preserve"> </w:t>
      </w:r>
    </w:p>
    <w:p w14:paraId="5834126F" w14:textId="77777777" w:rsidR="006C6EA0" w:rsidRDefault="006C6EA0">
      <w:pPr>
        <w:pStyle w:val="a3"/>
      </w:pPr>
      <w:r>
        <w:t xml:space="preserve">　　好，這個問題簡單回答到這裡。祝大家禪悅為食，法喜充滿，阿彌陀佛！　　</w:t>
      </w:r>
    </w:p>
    <w:sectPr w:rsidR="006C6E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FD56" w14:textId="77777777" w:rsidR="006C6EA0" w:rsidRDefault="006C6EA0" w:rsidP="00436EF7">
      <w:r>
        <w:separator/>
      </w:r>
    </w:p>
  </w:endnote>
  <w:endnote w:type="continuationSeparator" w:id="0">
    <w:p w14:paraId="0A654877" w14:textId="77777777" w:rsidR="006C6EA0" w:rsidRDefault="006C6EA0" w:rsidP="0043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A3565" w14:textId="77777777" w:rsidR="006C6EA0" w:rsidRDefault="006C6EA0" w:rsidP="00436EF7">
      <w:r>
        <w:separator/>
      </w:r>
    </w:p>
  </w:footnote>
  <w:footnote w:type="continuationSeparator" w:id="0">
    <w:p w14:paraId="4EA9E1C5" w14:textId="77777777" w:rsidR="006C6EA0" w:rsidRDefault="006C6EA0" w:rsidP="00436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F7"/>
    <w:rsid w:val="00436EF7"/>
    <w:rsid w:val="006C6EA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14C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E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E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E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E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