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6CB6" w14:textId="77777777" w:rsidR="00EF66ED" w:rsidRDefault="00EF66ED">
      <w:r>
        <w:t xml:space="preserve">二Ｏ一九歲次己亥護世息災清明祭祖繫念超薦法會開示　　悟道法師主講　　（第二集）　　</w:t>
      </w:r>
      <w:r>
        <w:t>2019/5/5</w:t>
      </w:r>
      <w:r>
        <w:t xml:space="preserve">　　新加坡濱海灣金沙博覽會議中心一樓　　檔名：</w:t>
      </w:r>
      <w:r>
        <w:t xml:space="preserve">WD32-039-0002 </w:t>
      </w:r>
    </w:p>
    <w:p w14:paraId="32836852" w14:textId="77777777" w:rsidR="00EF66ED" w:rsidRDefault="00EF66ED">
      <w:pPr>
        <w:pStyle w:val="a3"/>
      </w:pPr>
      <w:r>
        <w:t xml:space="preserve">　　尊敬的諸位法師，尊敬的齋主代表蔡會長，諸位齋主，諸位同修大德，以及網路前的同修，大家阿彌陀佛！我們午供到此圓滿。請放掌。</w:t>
      </w:r>
      <w:r>
        <w:t xml:space="preserve"> </w:t>
      </w:r>
    </w:p>
    <w:p w14:paraId="7645E256" w14:textId="77777777" w:rsidR="00EF66ED" w:rsidRDefault="00EF66ED">
      <w:pPr>
        <w:pStyle w:val="a3"/>
      </w:pPr>
      <w:r>
        <w:t xml:space="preserve">　　每次法會，午供圓滿都要悟道講幾句話，也是應該的，就是要法供養，我們也不能只有做法會，大家也不知道做這個法會的道理，它的功德利益在哪裡？大家出錢出力來辦這個法會，一定要知道它的意義，最重要也要了解它的因果。我們來佛門，三寶叫福田，我們看到寺院有功德箱叫福田箱，就是給大家種福田的。希望大家到佛門來，種到最殊勝的福田，這是因果教育。要怎麼樣種到最殊勝的福田？還是要明瞭一點佛經的道理。大家出錢出力才知道要怎麼修，才能得到最殊勝的福田，這個我們一定要知道。所以在《安士全書》裡面講，「有施少福多，施多福少」，這都是根據佛在經上講的。就是說你布施很少，但是得到福報很多；有的人布施很多，得到福報很少。這是什麼原因？這裡面列出幾種原因，其中有一種，叫做以傲慢心來布施。你布施很多，得到福報很少，那沒有恭敬心，心不清淨。常常有同修拿紅包給我，他說師父，我這是淨財。淨財大家會講，什麼叫淨財？是用水洗乾淨嗎？淨財要知道就是清淨心來布施，平等心來布施，這就是淨財。這得到的福報就是圓滿的，這是很殊勝的。</w:t>
      </w:r>
      <w:r>
        <w:t xml:space="preserve"> </w:t>
      </w:r>
    </w:p>
    <w:p w14:paraId="7208E132" w14:textId="77777777" w:rsidR="00EF66ED" w:rsidRDefault="00EF66ED">
      <w:pPr>
        <w:pStyle w:val="a3"/>
      </w:pPr>
      <w:r>
        <w:t xml:space="preserve">　　所以我們大家發心來布施，我們都讚歎，願意出錢出力不容易。但是不能不告訴大家，在佛門要用什麼心態來布施，才會得到最圓滿的福報，這是我們法師的責任，我有義務要跟大家說明。佛法都要說明，你買一個產品要怎麼使用，要不要開個說明會？要不要？要不要一個說明書？都有。佛法這麼大的事情一點說明都沒有，大家怎麼會懂？大家都不懂。所以大家來，就是我們彼此互相學習，我也不敢說我教大家，我也是跟大家一樣在學的了，我也是在學的。我知道一點，就跟大家分享，一起來學習。過去台灣有個道場也很大，很有名，他們做法會都打水陸，最大的功德主，比如說內壇一百萬那擺第一個，八十萬第二個，六十萬第三個。就有居士去問道場的法師，為什麼有這樣的排法？法師說價錢不一樣。他說你們佛門還有價錢？他說有，你去買飛機票，不是有商務艙跟經濟艙嗎？商務艙坐的位置不一樣，錢比較多，經濟艙比較便宜，位置比較小。大家想想，這個法師這樣的回答，佛法變成什麼？我們去買飛機票，買商務艙的價錢跟經濟艙不一樣，這是什麼？這叫商業行為，大家知道嗎？這叫商業行為。商業它就是一個交易買賣，是有定價格。所以他這個道場是商業行為，所以一百第一個，八十第二個，六十第三個，以價錢來排前後的順序，</w:t>
      </w:r>
      <w:r>
        <w:t>這叫商業行為，我們台灣叫營利事業，經營得利的事業，就是商業交易。</w:t>
      </w:r>
      <w:r>
        <w:t xml:space="preserve"> </w:t>
      </w:r>
    </w:p>
    <w:p w14:paraId="59B420FE" w14:textId="77777777" w:rsidR="00EF66ED" w:rsidRDefault="00EF66ED">
      <w:pPr>
        <w:pStyle w:val="a3"/>
      </w:pPr>
      <w:r>
        <w:t xml:space="preserve">　　我們淨宗在台灣政府登記的是非營利事業，就是不是營利事業，不是生意買賣的，所以我們可以接受社會大眾他的捐獻。過去有一段時間，很久了，二十幾年前台北華藏佛教圖書館，剛開始給人家寫牌位，沒有定多少錢的。後來很多居士一直問館長，也問我，到底大牌位多少錢？小牌位多少錢？他覺得拿多了也不好，拿少了也不好，你就定個價錢。後來館長就定大牌位二千台幣，小牌位五百塊。有一天政府國稅局來查我們的帳，結果一查我們逃稅，我們沒有報稅。我說我們這個都是佛門，怎麼要報稅？他說你們要報的，你有定價錢的，小牌位五百，大牌位二千，這就是商業行為，商業行為一塊錢你都要報。後來為了這個事情，台北市佛教會還找台北市稅捐處開了一個會，把寺院道場那些法師、居士統統找去，然後跟政府開會。</w:t>
      </w:r>
      <w:r>
        <w:t xml:space="preserve"> </w:t>
      </w:r>
    </w:p>
    <w:p w14:paraId="6E62846A" w14:textId="77777777" w:rsidR="00EF66ED" w:rsidRDefault="00EF66ED">
      <w:pPr>
        <w:pStyle w:val="a3"/>
      </w:pPr>
      <w:r>
        <w:lastRenderedPageBreak/>
        <w:t xml:space="preserve">　　稅捐處的官員就跟我們講，你們如果定的價錢，我們就認定你是商業行為，我們一定要報稅的，要扣稅金的這個都一樣的。如果你沒有定價錢，他一張小牌位捐一百萬，我們都不用報稅，因為他是捐獻，你不是商業交易，不是商業行為。後來我們又改回來隨便你拿，你有拿也好，沒拿也好，拿多也好，拿少也好，這樣就不用去報稅了，後來跟大家說明。所以我們淨宗是非營利事業的單位，就沒有一定說誰捐多少錢，就像打水陸這樣，那是商業行為。我們是依那個禮來做，我們是為了道，不是為了商，性質不一樣，所以營利跟非營利它性質不一樣。新加坡政府怎麼規定我都不清楚，台灣政府是這麼規定的，我們這個非營利的。所我們現在是依這個常禮，淨宗依這個道，依這個常禮，我們大家都是發心的。</w:t>
      </w:r>
      <w:r>
        <w:t xml:space="preserve"> </w:t>
      </w:r>
    </w:p>
    <w:p w14:paraId="547ED609" w14:textId="77777777" w:rsidR="00EF66ED" w:rsidRDefault="00EF66ED">
      <w:pPr>
        <w:pStyle w:val="a3"/>
      </w:pPr>
      <w:r>
        <w:t xml:space="preserve">　　所以為什麼我這次來，要求蔡會長你要代表，是你請我來的，冤有頭，債有主，我有事情我找你，你要負責。你不是他這個位置，你不是會長，就不能替他決定事情，不能有權無責，有權利沒有責任，有責任沒有權利，出了事情你負責，但是他沒有權利。這個不對的是不是這樣？所以我就是找你，是你請我來，這叫冤有頭，債有主。所以為什麼叫齋主？主。這是依這個禮來講，在香港也是一樣，他們每一時一下排這個，一個排那個，我說你們是輪流當會長嗎？那個王會長一下子他沒有空來，然後就找這個站他的位置，我說那是會長的位置，你會長怎麼這麼快就換人？這個叫禮懂不懂？講了又傷感情，沒關係，去了不來，不來了，我們就租小一點的，開銷小一點。但是我跟他講真話，我覺得才對得起大家，不然我們不是來這裡鬼混的。老和尚一直要我去聯合國，去那邊講經說法，我來這邊跟你們講講法，對得起你們嗎？拿你們的紅包就沒事了嗎？我要下地獄的，那也不是開玩笑的。所以不要分別，我們淨宗就是淨，清淨心不要分別，清淨平等。</w:t>
      </w:r>
      <w:r>
        <w:t xml:space="preserve"> </w:t>
      </w:r>
    </w:p>
    <w:p w14:paraId="20E5F71B" w14:textId="77777777" w:rsidR="00EF66ED" w:rsidRDefault="00EF66ED">
      <w:pPr>
        <w:pStyle w:val="a3"/>
      </w:pPr>
      <w:r>
        <w:t xml:space="preserve">　　在蓮池大師的《緇門崇行錄》有個公案，古時候有個寺院，一個出家人他好像是接待香客的，人家供養錢多，供養錢少，他接待都一律平等，沒有特別，沒有差別，他都平等。後來有個居士到寺院來跟寺院的住持講，他要找某某法師來幫他的先人超度。他說他父親託夢給他，說你到某某寺院，你一定要找那個超度，那個超度才有效，其他的法師超度超度不了。住持就很奇怪，那個法師什麼都不會念，他只是接待這些香客，他什麼都不會。他說不行，我父親特別交代，就是要這個法師他超度才能超生，其他的超度超不了。後來去問、去了解，這個法師到底他什麼德行？後來進一步去了解，原來這個法師他就是居士來供養錢多、錢少，他都平等心，沒有分別的，一律這樣招待，所以他就有功德。這個公案我看了之後我毛骨悚然，以前我也是會這個捐比較多，這個多拉一拉，以後對我蓋廟才有幫助；那個捐少一點就是馬虎一點，我也犯這個毛病，我也是凡夫！你不要把我看作是佛菩薩，我是凡夫。但是凡夫就是要學，所以大家都是給我學習的，你供養很多錢，供養很少錢，統統是在考驗我的。我接到很多錢有沒有分別起來？很少錢有沒有分別起來？就是要在這境界當中修平等心，這樣才有功德，才能超度亡靈，超度祖先。</w:t>
      </w:r>
      <w:r>
        <w:t xml:space="preserve"> </w:t>
      </w:r>
    </w:p>
    <w:p w14:paraId="31458680" w14:textId="77777777" w:rsidR="00EF66ED" w:rsidRDefault="00EF66ED">
      <w:pPr>
        <w:pStyle w:val="a3"/>
      </w:pPr>
      <w:r>
        <w:t xml:space="preserve">　　所以我看到這個公案毛骨悚然，不知道大家有沒有什麼感覺？我感覺這不得了，拿紅包不好玩的。沒拿都沒有事情，拿了你就有事，拿了你起心動念馬上就墮落。所以我們大家依這個道，我們是來修道，是來求道的，我們不是商業來求利的。儒家也講「君子喻於義，小心喻於利。」小人都是看在那個利，誰對我有利益，我就對誰好，沒有講道義。義是合理的，合乎這個禮的叫義。所以我們大家都是在學習，接受布施的人、布施的人都要學的，布施的人也要清淨平等，接受布施也要清淨平等。就像《金剛經》講的，「不住色布施，不住聲香味觸法布施。」你這個布施，一布施你</w:t>
      </w:r>
      <w:r>
        <w:lastRenderedPageBreak/>
        <w:t>就成佛了，《金剛經》就是從這個地方修的，你布施不要著相，就是這樣修。不著色聲香味觸法而行布施，從這裡下手，所以大家布施難得，我鼓勵讚歎。但是我們要以《金剛經》做標準，「不住色布施，不住聲香味觸法布施。」</w:t>
      </w:r>
      <w:r>
        <w:t xml:space="preserve"> </w:t>
      </w:r>
    </w:p>
    <w:p w14:paraId="53459F1C" w14:textId="77777777" w:rsidR="00EF66ED" w:rsidRDefault="00EF66ED">
      <w:pPr>
        <w:pStyle w:val="a3"/>
      </w:pPr>
      <w:r>
        <w:t xml:space="preserve">　　具體做法怎麼做？我們人總是要有排班前後順序，這要依禮，依禮來做。禮有分尊卑長幼、親疏遠近，禮不平等，恭敬心是平等的。所以三時繫念第一時到靈位，都會念普賢菩薩十大願王，大家有都記住嗎？第一願「禮敬諸佛」，為什麼不講恭敬諸佛？那個禮就是對外的，禮不平等，恭敬心是平等的，一切恭敬。但是外面你沒有辦法平等，男的跟女的相不一樣，現在人講女男平等。怎麼平等？女人會生小孩，男人能生一個出來看看嗎？沒辦法平等。他的相不一樣，作用不一樣。所以佛法叫體相用，體是一樣的，相不一樣，作用就不一樣，本體是一樣，所以一切恭敬。這都是我們學習的地方，所以我們依禮。我現在跟大家講就這樣，像香港也是這樣，我就跟王會長講，我說你不能隨便找一個人，不然後面你要加一個代表，你再加一個位置。你那位置人家不能隨便站的，那是不懂禮的人。我們叫引禮，引禮師，我常常跟莊嚴講，我們都不懂禮怎麼引禮？我們自己都不懂怎麼跟人家引禮？所以我們要學，我們學一條做一條，學兩條做兩條。</w:t>
      </w:r>
      <w:r>
        <w:t xml:space="preserve"> </w:t>
      </w:r>
    </w:p>
    <w:p w14:paraId="30F5E15F" w14:textId="77777777" w:rsidR="00EF66ED" w:rsidRDefault="00EF66ED">
      <w:pPr>
        <w:pStyle w:val="a3"/>
      </w:pPr>
      <w:r>
        <w:t xml:space="preserve">　　我講這個話傷感情，可能下一次不供養，但是還是要講。因為我是希望大家修到最殊勝的福田，大家記住《安士全書》，「施多福少，施少福多。」你布施很多，人家不知道最好，《了凡四訓》叫做「陰德天報之，陽善享世名。」陽善大家都知道，大家給你讚歎，報紙給你一登你享受那個名，那就沒有了。那個陰德代代轉到子孫，我們自己本身來生來世都享福。所以大家讀《地藏菩薩本願經．校量布施功德緣品第十》，有一生受福，有三生受福，有十生受福，有百生千生受福。地藏菩薩請問釋迦牟尼佛，為什麼每個人修福，他受福報的果報不一樣？有的人來生一生受福，有的三生，有的十生，有的百生，有的千生？所以佛就把「校量布施功德緣品」，給我們分析。我們學，我們大家出錢出力就是要學這個，用什麼樣的心來修最圓滿的福報。</w:t>
      </w:r>
      <w:r>
        <w:t xml:space="preserve"> </w:t>
      </w:r>
    </w:p>
    <w:p w14:paraId="63D3B813" w14:textId="77777777" w:rsidR="00EF66ED" w:rsidRDefault="00EF66ED">
      <w:pPr>
        <w:pStyle w:val="a3"/>
      </w:pPr>
      <w:r>
        <w:t xml:space="preserve">　　我們午供到此圓滿，現在是午齋時間，祝大家禪悅為食，法喜充滿。阿彌陀佛！　　</w:t>
      </w:r>
    </w:p>
    <w:sectPr w:rsidR="00EF66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2D883" w14:textId="77777777" w:rsidR="00EF66ED" w:rsidRDefault="00EF66ED" w:rsidP="00256495">
      <w:r>
        <w:separator/>
      </w:r>
    </w:p>
  </w:endnote>
  <w:endnote w:type="continuationSeparator" w:id="0">
    <w:p w14:paraId="19B73FBE" w14:textId="77777777" w:rsidR="00EF66ED" w:rsidRDefault="00EF66ED" w:rsidP="00256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2823" w14:textId="77777777" w:rsidR="00EF66ED" w:rsidRDefault="00EF66ED" w:rsidP="00256495">
      <w:r>
        <w:separator/>
      </w:r>
    </w:p>
  </w:footnote>
  <w:footnote w:type="continuationSeparator" w:id="0">
    <w:p w14:paraId="41BDAC88" w14:textId="77777777" w:rsidR="00EF66ED" w:rsidRDefault="00EF66ED" w:rsidP="002564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95"/>
    <w:rsid w:val="00256495"/>
    <w:rsid w:val="007931EE"/>
    <w:rsid w:val="00EF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3DE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64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64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64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64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