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ED12" w14:textId="77777777" w:rsidR="008D79EC" w:rsidRDefault="008D79EC">
      <w:r>
        <w:t xml:space="preserve">二Ｏ一六年中元普度消災祈福三時繫念法會開示　　悟道法師主講　　（第一集）　　</w:t>
      </w:r>
      <w:r>
        <w:t>2016/8/19</w:t>
      </w:r>
      <w:r>
        <w:t xml:space="preserve">　　台灣台北市外貿協會國際會議中心　　檔名：</w:t>
      </w:r>
      <w:r>
        <w:t xml:space="preserve">WD32-053-0001 </w:t>
      </w:r>
    </w:p>
    <w:p w14:paraId="157FC4A0" w14:textId="77777777" w:rsidR="008D79EC" w:rsidRDefault="008D79EC">
      <w:pPr>
        <w:pStyle w:val="a3"/>
      </w:pPr>
      <w:r>
        <w:t xml:space="preserve">　　尊敬的新北市雙溪區林裔綺議員，新北市泰山區賴秋媚議員，新北市永和區許昭興議員，以及跟議員隨行參加法會的同修，第一次來參加我們的法會，非常歡迎你們，來參與我們每年七月中元祭祖普度繫念法會。我們每年在這裡舉行法會，都是有海內外同修大家一起來這裡共修。新加坡傅居士他是每年都到的，有時候新加坡同修會來很多，都沒有人來，我們一定會看到傅居士。今年香港阿標居士也帶了香港的義工來，因為他們在香港，我在香港做法會，他們都要做義工。義工菩薩都沒有時間坐下來參加法會，這個李炳宏也很清楚，你們都很忙的。所以建議你們來台灣參加，你就可以把時間都在參加這個法會上，也專心參加。做義工參加個一時，有時候臨時人家叫，又馬上要去做事。北京的劉秀梅居士也帶了同修來，非常護持。王翰林居士、劉秀梅居士他們都很護持我們法會的，我們上個月到英國倫敦威爾士大學做法會，他們也都帶團去。希望明年六月英國倫敦展覽場，跟我們這裡一樣時間都留給我們，也歡迎你們再帶團來莊嚴道場。</w:t>
      </w:r>
      <w:r>
        <w:t xml:space="preserve"> </w:t>
      </w:r>
    </w:p>
    <w:p w14:paraId="61A6F5FB" w14:textId="77777777" w:rsidR="008D79EC" w:rsidRDefault="008D79EC">
      <w:pPr>
        <w:pStyle w:val="a3"/>
      </w:pPr>
      <w:r>
        <w:t xml:space="preserve">　　台灣同修更可以發心的，台灣同修發心我想更方便的，因為台灣同修去英國不用簽證；大陸同修要簽證很麻煩，有時候還要被拒簽。這次福建李元鳳他發心帶了幾十個，旅行社不熟悉這個手續，很多都被拒簽了。我想佛力會加持，大家出錢出力，發心來護持我們淨老和尚弘揚傳統文化，還有佛法這個淨土法門，大家都是佛力加持，功德無量。還有瀋陽的居士，可能有很多地方來的海內外同修，廣東，還有加拿大同修來參加，非常感恩大家。日本葉居士，葉居士跟大家見見面，因為我在日本，剛剛申請一個社團法人日本華藏淨宗學會，葉居士是我們執行總幹事，我們在日本辦活動都葉居士在規畫，來接洽的。</w:t>
      </w:r>
      <w:r>
        <w:t xml:space="preserve"> </w:t>
      </w:r>
    </w:p>
    <w:p w14:paraId="5D377F70" w14:textId="77777777" w:rsidR="008D79EC" w:rsidRDefault="008D79EC">
      <w:pPr>
        <w:pStyle w:val="a3"/>
      </w:pPr>
      <w:r>
        <w:t xml:space="preserve">　　英國也有華藏淨宗學會，英國是兩個，一個是英國華藏淨宗學會，還有英國華藏阿彌陀佛學院有限公司，在英國都是要加個有限公司，香港也是一樣，香港佛陀教育協會，它現在是有限公司那四個字沒有加進去，但是在政府那邊登記都有有限公司。所以我們在申請，出家人都變董事長、都變老闆，實在我們這不是營利的，都變成營利的。非常感恩大家！陳菩薩是我們的原始的功德主，我們台北華藏就是他捐獻的，還有雙溪，陳永信跟洪平和捐給我們兩棟農舍，我們現在在那裡做百七，他是我們原始的功德主。但是他很低調的，不太好請的，我請他出來那也是要相當的誠意，才能感動他老人家。</w:t>
      </w:r>
      <w:r>
        <w:t xml:space="preserve"> </w:t>
      </w:r>
    </w:p>
    <w:p w14:paraId="3520E30D" w14:textId="77777777" w:rsidR="008D79EC" w:rsidRDefault="008D79EC">
      <w:pPr>
        <w:pStyle w:val="a3"/>
      </w:pPr>
      <w:r>
        <w:t xml:space="preserve">　　去年我們是做兩天，星期六、星期天兩天的。今年多一天，就是浙江劉又成居士他發心啟請。因為星期六、星期天固定都已經有安排，他要發心出場地費，已經有其他同修發心，所以就增加了一天。今天劉居士他是齋主啟請，今天多了一場。今天不是假日，所以今天大家坐得會很輕鬆，因為很多人還在上班不能來，所以大家都可以坐在主廳。大家一起來共修，明天、後天人數都超過，因為我們是整個包館的，所以要坐到其他的廳看螢幕的，這個主廳只能坐三千個人。明天、後天現在報名都四千多，所以有一千多人要坐在其他地方。</w:t>
      </w:r>
      <w:r>
        <w:t xml:space="preserve"> </w:t>
      </w:r>
    </w:p>
    <w:p w14:paraId="49B32AC3" w14:textId="77777777" w:rsidR="008D79EC" w:rsidRDefault="008D79EC">
      <w:pPr>
        <w:pStyle w:val="a3"/>
      </w:pPr>
      <w:r>
        <w:t xml:space="preserve">　　今年我們多一個活動就是祭祖，祭祖是在那個小的地方，因為這個縱深不夠，所以就沒有辦法在這裡舉行。坐在主廳的，祭祖的時候，我們淨老和尚會來講開示，請新北市長來當主祭官，台北市政府祕書長會來，還有我們這些政府官員會來參加陪</w:t>
      </w:r>
      <w:r>
        <w:lastRenderedPageBreak/>
        <w:t>祭。還有我們淨宗學會的會長，傅居士就代表新加坡，新加坡就是非你莫屬。傅居士他們今年也很發心在新加坡辦祭祖，這個我勸了很多年，今年辦了在金沙賭場，在賭場辦祭祖，傅居士說辦一次就不辦了。拜祖先應該是每年要辦，不是拜一次就ＯＫ。每年拜就是不要忘記祖宗是這個意思，久了沒有拜，後代的子孫都不認識祖宗。我們辦這個活動（法會），難免有很多地方招待不周的，我也沒有辦法去照顧大家，所以大家有什麼需要，跟我們義工菩薩他們來接洽，我們會盡量為大家服務。有什麼比較不妥當的地方，請大家多提供寶貴意見，給我們來參考，我們會不斷來改進。</w:t>
      </w:r>
      <w:r>
        <w:t xml:space="preserve"> </w:t>
      </w:r>
    </w:p>
    <w:p w14:paraId="797C47CA" w14:textId="77777777" w:rsidR="008D79EC" w:rsidRDefault="008D79EC">
      <w:pPr>
        <w:pStyle w:val="a3"/>
      </w:pPr>
      <w:r>
        <w:t xml:space="preserve">　　好，我們現在是用午齋的時間，祝大家禪悅為食，法喜充滿，用餐愉快。我們下午是一點十五分開始，好，我們現在大家準備用午齋。感恩大家來發心參與共修，不管你們坐在哪個角落，佛光都會注照到。好，我們現在就準備用齋，阿彌陀佛！　　</w:t>
      </w:r>
    </w:p>
    <w:sectPr w:rsidR="008D79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3909" w14:textId="77777777" w:rsidR="008D79EC" w:rsidRDefault="008D79EC" w:rsidP="002208F2">
      <w:r>
        <w:separator/>
      </w:r>
    </w:p>
  </w:endnote>
  <w:endnote w:type="continuationSeparator" w:id="0">
    <w:p w14:paraId="5A140FD6" w14:textId="77777777" w:rsidR="008D79EC" w:rsidRDefault="008D79EC" w:rsidP="00220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0C4E1" w14:textId="77777777" w:rsidR="008D79EC" w:rsidRDefault="008D79EC" w:rsidP="002208F2">
      <w:r>
        <w:separator/>
      </w:r>
    </w:p>
  </w:footnote>
  <w:footnote w:type="continuationSeparator" w:id="0">
    <w:p w14:paraId="663C3845" w14:textId="77777777" w:rsidR="008D79EC" w:rsidRDefault="008D79EC" w:rsidP="002208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F2"/>
    <w:rsid w:val="002208F2"/>
    <w:rsid w:val="007931EE"/>
    <w:rsid w:val="008D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464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8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8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8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8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