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1DFDA" w14:textId="77777777" w:rsidR="00701227" w:rsidRDefault="00701227">
      <w:r>
        <w:t xml:space="preserve">道德講堂光碟教學課程開示　　悟道法師主講　　（第五集）　　</w:t>
      </w:r>
      <w:r>
        <w:t>2020/2/20</w:t>
      </w:r>
      <w:r>
        <w:t xml:space="preserve">　　台灣台北靈巖山寺雙溪小築三重淨宗別院　　檔名：</w:t>
      </w:r>
      <w:r>
        <w:t xml:space="preserve">WD32-054-0005 </w:t>
      </w:r>
    </w:p>
    <w:p w14:paraId="07A565CC" w14:textId="77777777" w:rsidR="00701227" w:rsidRDefault="00701227">
      <w:pPr>
        <w:pStyle w:val="a3"/>
      </w:pPr>
      <w:r>
        <w:t xml:space="preserve">　　這節課聽課聽到這裡，我們告一個段落。</w:t>
      </w:r>
      <w:r>
        <w:t xml:space="preserve"> </w:t>
      </w:r>
    </w:p>
    <w:p w14:paraId="6F3EEE0A" w14:textId="77777777" w:rsidR="00701227" w:rsidRDefault="00701227">
      <w:pPr>
        <w:pStyle w:val="a3"/>
      </w:pPr>
      <w:r>
        <w:t xml:space="preserve">　　我們學習傳統文化，可以做為我們學佛的基礎，佛法的基礎，有了這個基礎，學佛才能入門。我們沒有傳統文化、小乘經典的基礎，一下子學大乘佛法，總是在門外，不能入門。所以《論語講記》雪廬老人也講，學了中國傳統文化，我們學大乘佛法才有基礎。不但大乘，小乘佛法都需要有中國傳統文化的基礎；學了佛，也幫助我們深入中國傳統文化，這兩方面可以說相得益彰。所以佛教從印度傳到中國，跟中國本土的儒、道已經融合成一體。</w:t>
      </w:r>
      <w:r>
        <w:t xml:space="preserve"> </w:t>
      </w:r>
    </w:p>
    <w:p w14:paraId="5C3EF8E8" w14:textId="77777777" w:rsidR="00701227" w:rsidRDefault="00701227">
      <w:pPr>
        <w:pStyle w:val="a3"/>
      </w:pPr>
      <w:r>
        <w:t xml:space="preserve">　　我們現代講到三教的教育，儒釋道，這個道要人去弘揚。《論語》上講，「人能弘道，非道弘人」，這個道自己不會去弘揚，道是要人去弘揚。所以我們學道，主要是佛道，佛道也要從人天道做為基礎。所以我們淨老和尚新春開示二十一分鐘，特別提到《觀無量壽佛經》的淨業三福。這個三福，我們淨老和尚也講了幾十年，今年新春已經是九十四高齡了，還在繼續講。講到這個三福，特別語重心長，就是針對我們淨宗念佛人，念了幾十年了，對於西方極樂世界一點影子都沒有，這個是很值得我們淨宗學人要警惕的一個地方。我們如果希望這一生能往生西方極樂世界，了生死、成佛道，對淨業三福我們就不能夠忽略。如果疏忽了，不重視，那這一生我們還是跟佛法、跟淨土結個緣，還不能結果。要等來生來世，哪一生、哪一世重視這個基礎的修學，那個時候才能成就。</w:t>
      </w:r>
      <w:r>
        <w:t xml:space="preserve"> </w:t>
      </w:r>
    </w:p>
    <w:p w14:paraId="76DFBF1C" w14:textId="77777777" w:rsidR="00701227" w:rsidRDefault="00701227">
      <w:pPr>
        <w:pStyle w:val="a3"/>
      </w:pPr>
      <w:r>
        <w:t xml:space="preserve">　　所以我們現在老和尚提倡的《弟子規》、《太上感應篇》、《十善業道經》，包括《群書治要》、《論語》、《常禮舉要》，這些人天佛法的基礎，我們要先扎好這個根。這個根如果沒有扎好，我們學什麼東西都很難有成就，只有結結緣，這一生結不了果。我們要結果，淨業三福就不能夠再疏忽了。所以現在的《弟子規》、《感應篇》、《十善業道經》，包括《群書治要》、《論語》、《常禮舉要》等，這些傳統文化的典籍，都是在落實淨業三福第一福具體的學習。有了這個第一福的基礎，我們才能夠提升到第二福，才能夠提升到第三福。所以根本的根本，我們一定不能夠疏忽了。</w:t>
      </w:r>
      <w:r>
        <w:t xml:space="preserve"> </w:t>
      </w:r>
    </w:p>
    <w:p w14:paraId="00B3856B" w14:textId="77777777" w:rsidR="00701227" w:rsidRDefault="00701227">
      <w:pPr>
        <w:pStyle w:val="a3"/>
      </w:pPr>
      <w:r>
        <w:t xml:space="preserve">　　好，現在我們就開始來用午齋。祝大家禪悅為食，法喜充滿。阿彌陀佛！　　</w:t>
      </w:r>
    </w:p>
    <w:sectPr w:rsidR="007012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4B3A0" w14:textId="77777777" w:rsidR="00701227" w:rsidRDefault="00701227" w:rsidP="008C22E2">
      <w:r>
        <w:separator/>
      </w:r>
    </w:p>
  </w:endnote>
  <w:endnote w:type="continuationSeparator" w:id="0">
    <w:p w14:paraId="09117207" w14:textId="77777777" w:rsidR="00701227" w:rsidRDefault="00701227" w:rsidP="008C2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2C434" w14:textId="77777777" w:rsidR="00701227" w:rsidRDefault="00701227" w:rsidP="008C22E2">
      <w:r>
        <w:separator/>
      </w:r>
    </w:p>
  </w:footnote>
  <w:footnote w:type="continuationSeparator" w:id="0">
    <w:p w14:paraId="2EB01FD8" w14:textId="77777777" w:rsidR="00701227" w:rsidRDefault="00701227" w:rsidP="008C22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2E2"/>
    <w:rsid w:val="00701227"/>
    <w:rsid w:val="007931EE"/>
    <w:rsid w:val="008C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5056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22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22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22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22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