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F3385" w14:textId="77777777" w:rsidR="00CE70D5" w:rsidRDefault="00CE70D5">
      <w:r>
        <w:t>道德講堂光碟教學課程開示</w:t>
      </w:r>
      <w:r>
        <w:t>—</w:t>
      </w:r>
      <w:r>
        <w:t xml:space="preserve">學無常師　　悟道法師主講　　（第十九集）　　</w:t>
      </w:r>
      <w:r>
        <w:t>2020/7/22</w:t>
      </w:r>
      <w:r>
        <w:t xml:space="preserve">　　台灣台北靈巖山寺雙溪小築三重淨宗別院　　檔名：</w:t>
      </w:r>
      <w:r>
        <w:t xml:space="preserve">WD32-054-0019 </w:t>
      </w:r>
    </w:p>
    <w:p w14:paraId="79F87571" w14:textId="77777777" w:rsidR="00CE70D5" w:rsidRDefault="00CE70D5">
      <w:pPr>
        <w:pStyle w:val="a3"/>
      </w:pPr>
      <w:r>
        <w:t xml:space="preserve">　　諸位法師，諸位同修大德，大家上午好。阿彌陀佛！請放掌。今天又是我們華藏道德講堂例行性的學習課程，今天我們也是繼續來學習《群書治要》。</w:t>
      </w:r>
      <w:r>
        <w:t xml:space="preserve"> </w:t>
      </w:r>
    </w:p>
    <w:p w14:paraId="4BBE6144" w14:textId="77777777" w:rsidR="00CE70D5" w:rsidRDefault="00CE70D5">
      <w:pPr>
        <w:pStyle w:val="a3"/>
      </w:pPr>
      <w:r>
        <w:t xml:space="preserve">　　悟道非常慚愧，自己無德無能，不能教人。我們學習必須大家同共發心，學習總是要有一個榜樣，讓我們向他看齊，向他效法。我們學佛的榜樣，就是我們導師上淨下空老和尚，我們學佛、學經教，我們學淨土法門，要向他老人家來學習。學習，現在我們淨老和尚年紀也大了，九十四歲，也沒有力氣繼續講經了，去年大家都慶祝我們淨老和尚講經弘法六十週年。這個六十年來所講的經論，現在都有音檔，還有視頻，影像、聲音檔也都保留相當的豐富。如果把他老人家這個六十年來所講的經典整理出講記，現在我們華藏講記組也是一直在整理淨老和尚過去講的這些經典，就做成講記來流通。這個講記我估計，如果全部整理出來，那個分量恐怕也超過一部《大藏經》。所以我們淨老和尚留給後代學佛的人很豐富的參考資料。所以我們現在學習，透過網路，如果有</w:t>
      </w:r>
      <w:r>
        <w:t>DVD</w:t>
      </w:r>
      <w:r>
        <w:t>（現在那已經比較不流行了），還有播經機，現在很方便，特別在網路上一點播就有了，甚至連手機也都能聽到我們淨老和尚講經的法音。所以我們學佛，如果學淨土，特別這幾年我們淨老和尚講的《大經科註》，講得非常透徹、詳細、明瞭，我們這一生要往生西方極樂世界，《大經科註》必定要多聽。最重要還是要落實在生活當中去修行，我們這一生才能有把握往生淨土。</w:t>
      </w:r>
      <w:r>
        <w:t xml:space="preserve"> </w:t>
      </w:r>
    </w:p>
    <w:p w14:paraId="61A65939" w14:textId="77777777" w:rsidR="00CE70D5" w:rsidRDefault="00CE70D5">
      <w:pPr>
        <w:pStyle w:val="a3"/>
      </w:pPr>
      <w:r>
        <w:t xml:space="preserve">　　我們學習傳統文化，要跟過去蔡禮旭老師，現在他出家了，成德法師，我們要向他學習。他傳統文化修學非常好、非常的深入，過去講的，像我們今天學習的《群書治要》，講得也非常的深入淺出，讓我們能夠深入的理解經義，但在生活上我們又可以很淺顯的去體會，感受到古聖先賢（我們的老祖宗）教導我們怎麼存心、怎麼說話、怎麼做事、怎麼待人，可以說這個非常非常難得。在我們佛門，雖然他出家時間不長，兩年多，但是他也是再來人。雖然年紀還不是很大，四十幾歲，今年好像四十八歲了，但是他的學識、他的修養，的的確確，我們學傳統文化要向他來學習。所以我們不能以為他不是年紀很大，還比較年輕，出家也很晚，我們不能這樣想，我們一定要知道「學無先後，達者為尊」。佛在《四十二章經》也給我們開示，年輕的法師你不能不尊重年紀大的法師，年紀大的法師你也不能看輕年輕的法師，這是佛在《四十二章經》也給我們教誡的。他有德行，甚至於他只是某一方面值得我們向他學習、效法，我們也不能因為他年輕，或者年紀老，統統要學習。我們看孔老夫子他也是表演給我們看，孔老夫子還拜一個七歲的小孩做老師，他有不懂的，他懂，要向他請教。所以學無常師，孔子教我們學無常師，只要對的、好的，值得我們學習</w:t>
      </w:r>
      <w:r>
        <w:t>的，我們都要向他學習、效法。我們用這樣的心態來學習，這樣才能提升我們自己的道德學問。</w:t>
      </w:r>
      <w:r>
        <w:t xml:space="preserve"> </w:t>
      </w:r>
    </w:p>
    <w:p w14:paraId="45B9D2A6" w14:textId="77777777" w:rsidR="00CE70D5" w:rsidRDefault="00CE70D5">
      <w:pPr>
        <w:pStyle w:val="a3"/>
      </w:pPr>
      <w:r>
        <w:t xml:space="preserve">　　講到修行，這也是一個比較嚴肅的問題。昨天我也跟莊行師、莊霖師講了，就是我們雙溪要蓋道場，蓋道場，我們大家也要一起來探討，建了這個道場將來我們做什麼樣的用途、什麼樣的性質，我們大家要好好去思考這個問題。道場型態在現前社會很多，但是我們給它歸納起來總是兩方面，一方面就是修行的道場，一方面就是做法會、經懺佛事的道場。實際上經懺佛事它的內容都是教人修行的，那為什麼又說是兩方面？這個我們要深入的去探討。我們總是要把修行兩個字的定義認識清楚；修行這兩個字定義明瞭了，我們也知道怎麼修，那就是修行。這個道理在淨老和尚講席當中</w:t>
      </w:r>
      <w:r>
        <w:lastRenderedPageBreak/>
        <w:t>常常給我們講起，修行就是修正錯誤的行為，把我們錯誤的行為修正過來叫修行，我們聽得很熟悉，甚至也會講給別人聽。我們會講給別人聽，是不是代表我們就在修行？這個就不一定。會講是一回事，有沒有真正在生活上把自己的煩惱習氣，依照經典的標準修正過來。把我們錯誤的思想，心裡的思想，我們做三時繫念，常常念懺悔偈，也很熟悉，我們心裡錯誤的思想就是貪瞋痴慢疑、惡見，簡單講叫貪瞋痴。我們言語的行為，我們打妄語，妄語有大妄語、小妄語，講話不實在，講話欺騙人，這也分大妄語、小妄語，這個妄語。再來惡口，講話口氣不好，常常會傷人，說的話口氣不好，或者粗魯的話、髒話，傷人，我們有沒有造惡口的業？兩舌，就挑撥離間，說是非，破壞別人兩方面的關係，甚至破壞人家家庭兄弟的關係，他自己在這個當中取得利益。小，破壞個人家庭；大，破壞一個國家，破壞整個世界的和諧，這是兩舌，挑撥離間。綺語，花言巧語，講話很好聽、很動人，但是都是迷惑人心的。口，四種惡業；身，殺、盜、淫（殺生、偷盜、邪淫）；意，貪瞋痴，這是十惡業，十惡業轉過來就十善業。</w:t>
      </w:r>
      <w:r>
        <w:t xml:space="preserve"> </w:t>
      </w:r>
    </w:p>
    <w:p w14:paraId="04D2F636" w14:textId="77777777" w:rsidR="00CE70D5" w:rsidRDefault="00CE70D5">
      <w:pPr>
        <w:pStyle w:val="a3"/>
      </w:pPr>
      <w:r>
        <w:t xml:space="preserve">　　我們十善十惡這個概念是有，但是在細目方面我們還是不清楚，所以淨老和尚這些年提倡三個根，儒家的《弟子規》、道家的《太上感應篇》、佛家的《十善業道經》。淨老和尚常常跟同修講，我們《弟子規》做到了、《太上感應篇》做到了，學《十善業道》就不能難；《十善業道》能做到，就有資格入佛門，受三皈依。淨業三福第一福「孝養父母，奉事師長，慈心不殺，修十善業」，我們淨老和尚把儒家的《弟子規》、道家的《太上感應篇》、佛家的《十善業道經》，以這個來具體落實《觀經》淨業三福的第一福，就是第一福的詳細說明。還有更詳細的，《弟子規》儒家的，相關的典籍還是很多的，比如說雪廬老人編的《常禮舉要》，這個也是最近我們大家在學習的，包括現在老和尚提倡的《群書治要》，《論語》四書這就是相關典籍。《太上感應篇》相關的，印光祖師提倡的《了凡四訓》、《安士全書》，這些也是相關典籍。印光大師一生提倡三本書，《了凡四訓》、《太上感應篇》、《安士全書》，這三本書講因果報應的，「善有善報，惡有惡報」。《十善業道經》相關的經典那就更多，你看地藏三經，《地藏菩薩本願經》、《地藏十輪經》、《占察善惡業報經》，這三部經都是講因果報應，講十善十惡；小乘經典，《阿難問事佛吉</w:t>
      </w:r>
      <w:r>
        <w:t>凶經》，小乘經典要引用就很多了，這些都是可以補充這部經的。所以《占察善惡業報經》佛給我們講，言十善，含攝一切善法；言十惡，含攝一切惡法。凡是不好的，統統歸納在十惡；好的，統統是屬於十善。我們看看《弟子規》、《感應篇》、《群書治要》，都是好的，所以這屬於十善含攝的範圍，這個我們一定要明白。</w:t>
      </w:r>
      <w:r>
        <w:t xml:space="preserve"> </w:t>
      </w:r>
    </w:p>
    <w:p w14:paraId="2C3C292B" w14:textId="77777777" w:rsidR="00CE70D5" w:rsidRDefault="00CE70D5">
      <w:pPr>
        <w:pStyle w:val="a3"/>
      </w:pPr>
      <w:r>
        <w:t xml:space="preserve">　　我們道場要建立，是要走修行的道場，還是一般經懺佛事的道場？經懺佛事的道場跟修行道場，差別在哪裡？這個道場幫助我們修行，就是幫助我們斷煩惱，就是勤修戒定慧，息滅貪瞋痴，幫助我們伏煩惱、斷煩惱，幫助我們改正自己的煩惱習氣。這個道場它是幫助我們修行的，幫助我們提升道業，幫助我們修道的，在我們念佛法門來講，幫助我們提升淨業（淨業三福，我們念佛稱為淨業），幫助我們達到心清淨，心淨則佛土淨，這就是修行的道場。如果不是修行的道場，每一天做法會，也每一天做早晚課，但是並沒有真正在修行、沒有真正在學習，這就變成一般經懺道場，對我們改正自己的煩惱習氣、改正自己的毛病沒有幫助；不但沒有幫助，反而增長我們的貪瞋痴，我們一個不好的煩惱習氣都改不過來，這個道場對我們修行就沒有幫助，沒有幫助就是造罪業。造罪業，這個帳怎麼算？古大德常講，「施主一粒米，大如須彌山，今生不了道，披毛戴角還」。我們在這個道場接受在家居士施主的供養，這個供養，大家到佛門來修供養，他是來修福的、要來種福的，那我們住在道場的人</w:t>
      </w:r>
      <w:r>
        <w:lastRenderedPageBreak/>
        <w:t>是不是福田？那什麼是福田？就真正在修行，這一生真正能往生到西方極樂世界去作佛，這個居士施主來供養，他就種到福了，他種福就非常殊勝；我們用這個施主的供養，我們也對得起施主了。如果我們在這個道場，天天增長貪瞋痴的煩惱，不但沒有減輕，反而愈來愈嚴重、愈來愈增長，將來死了之後就要墮三惡道，披毛戴角還，墮到畜生道做牛做馬償還施主的布施供養。</w:t>
      </w:r>
      <w:r>
        <w:t xml:space="preserve"> </w:t>
      </w:r>
    </w:p>
    <w:p w14:paraId="1B042F44" w14:textId="77777777" w:rsidR="00CE70D5" w:rsidRDefault="00CE70D5">
      <w:pPr>
        <w:pStyle w:val="a3"/>
      </w:pPr>
      <w:r>
        <w:t xml:space="preserve">　　所以我們真正有修行，施主來供養，他得福報；我們沒有修行，施主來供養，我們欠他的債將來要還債，那個債可不好還。所以說「施主一粒米，大如須彌山，今生不了道，披毛戴角還」，這個問題也非常嚴肅。如果廟蓋得愈大、愈漂亮、愈莊嚴，住在這裡面的人都沒有修行，那個罪過就更大，背的因果就更重。因為你蓋廟，你要向人家化緣，蓋廟很多錢，人家來供養這麼多錢，蓋這麼好的道場，是提供你們在這裡享福的嗎？提供我們在這邊享受的嗎？大家要好好想想這個問題。所以蓋廟，我也一直提出來，這個問題我們都要去面對，要去思考。為什麼要常常提醒？不提醒會忘記了，我們又迷惑顛倒，只知道趕快找錢來蓋，蓋得很漂亮、很莊嚴，蓋好了之後要幹什麼？在裡面生煩惱、增長煩惱，還是斷煩惱？是斷煩惱、弘法利生，還是增長煩惱、自私自利？這個問題沒有去想好像沒事，一想，那真的是問題嚴重，不能不慎重考量。</w:t>
      </w:r>
      <w:r>
        <w:t xml:space="preserve"> </w:t>
      </w:r>
    </w:p>
    <w:p w14:paraId="0A95F29D" w14:textId="77777777" w:rsidR="00CE70D5" w:rsidRDefault="00CE70D5">
      <w:pPr>
        <w:pStyle w:val="a3"/>
      </w:pPr>
      <w:r>
        <w:t xml:space="preserve">　　我們住在這個道場的人，如果真正在修行、在學習弘法，你感應來的就是真正想修行的人他會來；如果我們不是真正在修行，感應來的這些人他也不是真正在修行，必定也是這樣。「物以類聚，人以群分」，我們是什麼樣的，就感應什麼樣的人來，這是必定的，這是感應的道理。修行，不是說我一天念經念多少部、佛號念多少、拜佛拜多少，這是修行的形式，我們淨老和尚常講，真正修行，就我這個貪瞋痴今天有減輕多少？如果天天減輕煩惱，我們必定是天天增長智慧。煩惱輕，智慧長，這是必然的。如果我們還糊裡糊塗，煩惱一大堆，那肯定沒有智慧。心量狹小，容不得人，自私自利，只想到自己，不為大家想，這個肯定是增長煩惱。我們修行要反過來，把自私自利轉為大公無私，把貪瞋痴轉為不貪、不瞋、不痴。怎麼轉？我們就是要學習，要聽講。實在講，在佛門講修學，我們做三時繫念，第一個讚，中峰國師就很明顯告訴我們「戒定真香」，因戒生定，因定開慧。戒定是根本，開智慧是花果。沒有戒，心定不下來，貪瞋痴一直增長。講到戒，現在五戒、八關齋戒、沙彌戒、比丘戒、菩薩戒，大家也受了戒。有沒有戒？其實沒有，那只是個形式，沒有得戒。因為我們看淨業三福，你沒有第一福的基礎，就沒資格受三皈依；沒有三皈依，</w:t>
      </w:r>
      <w:r>
        <w:t>哪來的戒？連個五戒也沒有，更高層的戒就更不用談了。</w:t>
      </w:r>
      <w:r>
        <w:t xml:space="preserve"> </w:t>
      </w:r>
    </w:p>
    <w:p w14:paraId="35891946" w14:textId="77777777" w:rsidR="00CE70D5" w:rsidRDefault="00CE70D5">
      <w:pPr>
        <w:pStyle w:val="a3"/>
      </w:pPr>
      <w:r>
        <w:t xml:space="preserve">　　我們淨老和尚也是看到這一點，所以提倡傳統文化，奠基礎，根之根，基礎就是淨業三福第一福，補習這個功課。佛在經上也講，「不先學小乘，後學大乘，非佛弟子」。人天小乘是基礎，好像蓋房子是地基，你沒打地基，你怎麼能夠蓋高樓大廈？我們現在缺乏的就是這個地基、這個基礎。所以學習《群書治要》，辦政治才能辦得好，你經營一個公司、企業才能經營得好，家庭才能幸福，就是幫助我們學佛往生淨土奠定基礎。所以我們一定要重視這個功課，一定要學習這個基礎的功課，要補習這個基礎的功課。我們人不學不行，古人講「子孫雖愚，經書不可不讀」，子孫雖然天賦很差，你不能不教他讀經，要教他讀，要學習經典。《三字經》也講「玉不琢，不成器；人不學，不知義」。人沒有學習聖教，聖賢的經典，不懂得義理，不懂，做錯了也不知道錯，還認為是很對的，所以人不學，不知義。人跟禽獸沒有兩樣的，主要就是說人能夠學習聖教，禽獸牠就有困難，畜生道有困難。不然人你說是萬物之靈，靈在哪裡？你說我們能吃，我們都有欲望，那禽獸，那些畜生也有，牠也能吃東西，牠也有欲望，跟禽獸有什麼兩樣？所以得到人身最可貴的就遇到佛法，能夠學習聖教，那才是萬物之靈，不然靈在哪裡？所以「人不學，不知義」，不懂。</w:t>
      </w:r>
      <w:r>
        <w:t>特別我們出家人更要學習，出家人，大家都稱我們法師，師就是老師，你要教人，你自己都不懂，你拿什麼教人？學習非常重要。</w:t>
      </w:r>
      <w:r>
        <w:t xml:space="preserve"> </w:t>
      </w:r>
    </w:p>
    <w:p w14:paraId="679B5AA9" w14:textId="77777777" w:rsidR="00CE70D5" w:rsidRDefault="00CE70D5">
      <w:pPr>
        <w:pStyle w:val="a3"/>
      </w:pPr>
      <w:r>
        <w:t xml:space="preserve">　　所以我們現在開這個課程，大家要同共發心來學習，鼓勵大家發心來學習。你看邱董他們夫婦，他們今天也上班，他們是老闆，他們也是發心來參與，來給我們很大的護持跟鼓勵。我們現在出家人不如在家居士，很慚愧的。所以現在很多在家人修得比我們出家人好，修養、學問各方面都比我們好。我們現代的出家人跟古代的出家人不一樣，古代的出家人，這些祖師大德真的是天人師；我們現在的出家人遠遠不如，無法相比。所以我們有緣遇到淨老和尚這樣的一個大善知識，我們自己要發奮努力求學，我們總不能一直說我年紀大了、我老了。孔子在《論語》第一篇就講，「學而時習之，不亦說乎；有朋自遠方來，不亦樂乎」。第一篇就是告訴我們，人一生下來，一直到老死都是在學習，不斷的學習、不斷的提升，學了之後要去時習；學了你不時習，那也沒有用。時習，就好像母鳥帶小鳥飛翔，那個小鳥生出來，剛剛翅膀有一點硬，母鳥帶著牠飛。所以那個習是一個羽毛的羽，是鳥兩個翅膀在飛；飛了幾次，還飛不行，要不斷的練習，所以要時習之。</w:t>
      </w:r>
      <w:r>
        <w:t xml:space="preserve"> </w:t>
      </w:r>
    </w:p>
    <w:p w14:paraId="4DF1E321" w14:textId="77777777" w:rsidR="00CE70D5" w:rsidRDefault="00CE70D5">
      <w:pPr>
        <w:pStyle w:val="a3"/>
      </w:pPr>
      <w:r>
        <w:t xml:space="preserve">　　我們修行學習經典也是一樣，學了之後我們在生活當中去時習，我們生活當中有順境、有逆境，每一天時時刻刻我們都在學習，都在接受考試，我們貪心有沒有增長？所以我最近一直觀察自己，自己吃一餐飯都貪心很嚴重，自己喜歡吃的就多吃一點，就貪了；不喜歡吃就生煩惱，那不是貪瞋痴嗎？所以我們佛堂那個五觀堂，那個現在只有形式，誰在觀？沒有。所以那個五觀堂是一堂功課。自己不能開小灶，自己房間再買個電鍋，買一個電鍋幹什麼？煮你自己喜歡吃的，那你不是在增長貪瞋痴嗎？你哪裡在修行？只有一個例外，生病了，它有些他不能吃，那個可以，那個可以開緣。不然我們道場是不能開小灶的，要跟大家吃。所以佛為什麼要規定出家人去托缽？你沒有選擇的餘地，人家給什麼吃什麼，喜歡的你也得吃，不喜歡你也得吃，這樣才能把貪心壓下來。不然你住在道場，現在道場蓋得很漂亮，一個人一個套房，然後裡面什麼都有，你修什麼？修到最後到地獄去，到時候不要說師父沒有講，先把話講前面。大家蓋廟，要思考，你要做修行道場，還是要做墮落的道場，我們自己去選擇。</w:t>
      </w:r>
      <w:r>
        <w:t xml:space="preserve"> </w:t>
      </w:r>
    </w:p>
    <w:p w14:paraId="53A34BBE" w14:textId="77777777" w:rsidR="00CE70D5" w:rsidRDefault="00CE70D5">
      <w:pPr>
        <w:pStyle w:val="a3"/>
      </w:pPr>
      <w:r>
        <w:t xml:space="preserve">　　好，所以今天我們學這個功課非常重要，希望大家能夠在這個當中得到無量的法喜。祝大家福慧增長，六時吉祥。阿彌陀佛！　　</w:t>
      </w:r>
    </w:p>
    <w:sectPr w:rsidR="00CE70D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86E701" w14:textId="77777777" w:rsidR="00CE70D5" w:rsidRDefault="00CE70D5" w:rsidP="00FF62F9">
      <w:r>
        <w:separator/>
      </w:r>
    </w:p>
  </w:endnote>
  <w:endnote w:type="continuationSeparator" w:id="0">
    <w:p w14:paraId="3FED93EF" w14:textId="77777777" w:rsidR="00CE70D5" w:rsidRDefault="00CE70D5" w:rsidP="00FF62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902DD0" w14:textId="77777777" w:rsidR="00CE70D5" w:rsidRDefault="00CE70D5" w:rsidP="00FF62F9">
      <w:r>
        <w:separator/>
      </w:r>
    </w:p>
  </w:footnote>
  <w:footnote w:type="continuationSeparator" w:id="0">
    <w:p w14:paraId="7ECB557F" w14:textId="77777777" w:rsidR="00CE70D5" w:rsidRDefault="00CE70D5" w:rsidP="00FF62F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2F9"/>
    <w:rsid w:val="007931EE"/>
    <w:rsid w:val="00CE70D5"/>
    <w:rsid w:val="00FF6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5DE6F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F62F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F62F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F62F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F62F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838</Words>
  <Characters>4780</Characters>
  <Application>Microsoft Office Word</Application>
  <DocSecurity>0</DocSecurity>
  <Lines>39</Lines>
  <Paragraphs>11</Paragraphs>
  <ScaleCrop>false</ScaleCrop>
  <Company/>
  <LinksUpToDate>false</LinksUpToDate>
  <CharactersWithSpaces>5607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2026-08-13T02:04:00Z</dcterms:created>
  <dcterms:modified xsi:type="dcterms:W3CDTF">2026-08-13T02:04:00Z</dcterms:modified>
</cp:coreProperties>
</file>