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41EF" w14:textId="77777777" w:rsidR="00F968B1" w:rsidRDefault="00F968B1">
      <w:r>
        <w:t>道德講堂光碟教學課程開示</w:t>
      </w:r>
      <w:r>
        <w:t>—</w:t>
      </w:r>
      <w:r>
        <w:t xml:space="preserve">沒做到就是沒聽懂　　悟道法師主講　　（第二十四集）　　</w:t>
      </w:r>
      <w:r>
        <w:t>2020/8/18</w:t>
      </w:r>
      <w:r>
        <w:t xml:space="preserve">　　台灣台北靈巖山寺雙溪小築三重淨宗別院　　檔名：</w:t>
      </w:r>
      <w:r>
        <w:t xml:space="preserve">WD32-054-0024 </w:t>
      </w:r>
    </w:p>
    <w:p w14:paraId="79D847CF" w14:textId="77777777" w:rsidR="00F968B1" w:rsidRDefault="00F968B1">
      <w:pPr>
        <w:pStyle w:val="a3"/>
      </w:pPr>
      <w:r>
        <w:t xml:space="preserve">　　大家請坐。我們今天道德講堂課就上到這裡，一個階段。下午我們學習五十七集，講公平；五十八集，我們剛才聽了，就是那個時候有大陸去的一些貴賓，所以五十八集等於是一個專題演講，也是把什麼是教育，教育的重要性，來給我們做一個說明。這集也是很值得單集來推廣、來流通。單片的流通，先讓有緣的人聽到，他對這個有一個概念，有興趣，進一步再去深入整個《群書治要》、《弟子規》，包括中國傳統文化，它的內容，這集也可以當做一個接引。</w:t>
      </w:r>
      <w:r>
        <w:t xml:space="preserve"> </w:t>
      </w:r>
    </w:p>
    <w:p w14:paraId="7947D62B" w14:textId="77777777" w:rsidR="00F968B1" w:rsidRDefault="00F968B1">
      <w:pPr>
        <w:pStyle w:val="a3"/>
      </w:pPr>
      <w:r>
        <w:t xml:space="preserve">　　昨天下午，我們去拜訪新北市政府教育局長，新北市政府劉美芳議員也很熱心來推動、來支持。劉議員到過我們華藏，所以她在議會上也向市政府提出這些建議。昨天她也在場，也跟教育局的張局長碰面。我們帶了華藏印的《弟子規》漫畫版，張局長看了非常歡喜，他就講到要開個記者會，他希望把我們印的這些有關傳統文化的典籍先送給在新北市各學校的圖書館。昨天我有答應他們送十套，後來局長講，看學校人數多少，人數比較多，我們就多送幾套，人數比較少就少一點，這樣也是很好。</w:t>
      </w:r>
      <w:r>
        <w:t xml:space="preserve"> </w:t>
      </w:r>
    </w:p>
    <w:p w14:paraId="53F02721" w14:textId="77777777" w:rsidR="00F968B1" w:rsidRDefault="00F968B1">
      <w:pPr>
        <w:pStyle w:val="a3"/>
      </w:pPr>
      <w:r>
        <w:t xml:space="preserve">　　我們剛才聽了這個第五十八集，請我們副祕書長阿凱錄製一下，希望發給張局長、劉議員，包括明天下午我們去拜訪雲林縣長，這片可以先發給他們聽、他們看。他們現在有心要推動中華傳統文化，但是如果對傳統文化的內容，它核心的意義跟價值，觀念上沒有清楚，這個推動也變成一個形式，就沒有實質的效果。所以這一集非常重要，可以多多流通，我們可以做單片來流通，做一個傳統文化的介紹。最重要，當然是我們自己本身先去理解、先去體會。我們要給人家介紹，如果我們自己沒有先去認識、先去深入、去體會、去身體力行，我們給人家介紹畢竟有限。如果我們自己本身有深入，身體力行，得到了效果，在佛法講得到法喜，我們去介紹給別人，那個說服力就大，也才能夠去感化別人。所以我們自己要深入學習，是當前很重要的一個功課，這也是我們現在大家要共同勉勵的。</w:t>
      </w:r>
      <w:r>
        <w:t xml:space="preserve"> </w:t>
      </w:r>
    </w:p>
    <w:p w14:paraId="3F1A1267" w14:textId="77777777" w:rsidR="00F968B1" w:rsidRDefault="00F968B1">
      <w:pPr>
        <w:pStyle w:val="a3"/>
      </w:pPr>
      <w:r>
        <w:t xml:space="preserve">　　大家發心，願意來這裡共修學習這個課程，這是我們第一步，第一步就是願意來。當然也不可能聽一堂課，我們就能做到怎麼樣。總是一個開始，有這個開始，後面我們就能夠不斷的慢慢來提升。如果他不來，那就幫不上忙；只要願意來，剛開始聽得沒味道，聽得很痛苦，聽得很無奈，只要願意坐在那邊，時間久了，慢慢也會感受到，也會體會到。如果都不來，那也就連種個善根種子的機會也都沒有了，就非常可惜。</w:t>
      </w:r>
      <w:r>
        <w:t xml:space="preserve"> </w:t>
      </w:r>
    </w:p>
    <w:p w14:paraId="6640C518" w14:textId="77777777" w:rsidR="00F968B1" w:rsidRDefault="00F968B1">
      <w:pPr>
        <w:pStyle w:val="a3"/>
      </w:pPr>
      <w:r>
        <w:t xml:space="preserve">　　所以過去辦道德講堂，廣東揭陽謝總，他辦得很成功，辦一個道德講堂七天，就能把一個很壞的人一百八十度大幅度的改變，改變他過去一些錯誤的想法、說法、做法，他辦得非常成功。我去他那邊參觀，謝總跟我講，他說最難度的就是自己的親人，自己的親戚朋友，勸他來都不來，反而別的人願意來，願意來的就幫得上忙。剛開始去，情緒不穩定，發牢騷，又要收手機，那會發脾氣的，他也很有耐心去輔導，去調伏他們。到了第三天進入狀況，嘗到法味了；七天圓滿，大家欲罷不能，整個人生觀都改變了。所以我們鼓勵大家，這個因緣也難得，大家有因緣在一起，能夠來一起共修共學，大家要珍惜這個因緣。最重要的，我們平常要靠自己努力用功來聽這個課，一天最好能夠聽一集，這是最好的，就是天天提醒自己。</w:t>
      </w:r>
      <w:r>
        <w:t xml:space="preserve"> </w:t>
      </w:r>
    </w:p>
    <w:p w14:paraId="5DD61517" w14:textId="77777777" w:rsidR="00F968B1" w:rsidRDefault="00F968B1">
      <w:pPr>
        <w:pStyle w:val="a3"/>
      </w:pPr>
      <w:r>
        <w:lastRenderedPageBreak/>
        <w:t xml:space="preserve">　　《群書治要》可以幫助我們一般家庭幸福，幫助一個企業能夠成功，幫助一個國家能興旺，幫助這個世界能夠和諧，這是我們從世間法這個方面可以達到這些目標，也就是佛法講的人天福報，人天福報依照這個來學習，必定有求必應。在我們修行人來講，我們成就道業、成就淨業，我們念佛人講淨業，幫助我們伏煩惱，伏惑。所以我們淨老和尚提倡的這三個根，《弟子規》、《太上感應篇》、《十善業道經》，再加上《群書治要》，這些，如果世間人學習這個，去落實，他可以改造命運，他可以成就他的事業，他可以創造一個幸福美滿的家庭、幸福美滿的人生。在我們修行人，念佛人來講，幫助我們伏煩惱；如果功夫深，當然我們進一步可以斷煩惱，伏煩惱是第一個階段。我們學佛也好，學傳統文化也好，得不到法喜，就是我們的煩惱沒有降伏下去，一天到晚，我們貪瞋痴慢疑這些煩惱天天在增長。我們一天到晚生煩惱，心裡一天到晚生貪瞋痴這些煩惱，怎麼會有法喜？有法喜，必定煩惱降溫，煩惱伏住了，淨宗叫伏惑，就是淺的一心不亂，也叫功夫成片。煩惱伏住，我們就有法喜，跟阿彌陀佛就感應道交，我們就決定有把握這一生往生到西方極樂世界。有把握往生到西方極樂世界，當然這個法喜是世出世間都找不到的。因此我們學習也要</w:t>
      </w:r>
      <w:r>
        <w:t>知道重點在哪裡，不然我們如果不聽這些來補助我們修行，實在講，我們講老實話，功夫不得力，修行念佛念了一輩子，連一個消息也沒有，臨命終的時候，該怎麼生死還是怎麼生死。我們現在情況是這樣的，我們也不能不承認我們現在的情況。</w:t>
      </w:r>
      <w:r>
        <w:t xml:space="preserve"> </w:t>
      </w:r>
    </w:p>
    <w:p w14:paraId="78F3F85B" w14:textId="77777777" w:rsidR="00F968B1" w:rsidRDefault="00F968B1">
      <w:pPr>
        <w:pStyle w:val="a3"/>
      </w:pPr>
      <w:r>
        <w:t xml:space="preserve">　　所以修行在修什麼？修我們這個心。我們沒有學習傳統文化，學了佛，佛經不懂，聽經也不懂。過去我們淨老和尚常講，我講的經，你們都聽不懂。但我們好像感覺我們都聽懂了，怎麼會不懂？他老人家講，如果真聽懂了，你就做到了。你做到了就是真聽懂了，你沒做到就表示沒聽懂。我們會講給別人家聽，也會勸別人不要起貪瞋痴，但是自己貪瞋痴起來控制不住，這是我個人的經驗，自己都控制不住。現在年紀也老了，終於體會到我們師父他老人家講的，他講的經我們聽不懂。現在想一想，以前以為聽懂了，現在真不懂！聽懂了，我們貪瞋痴降伏住了，不起貪瞋痴；如果我們還有貪瞋痴，表示我們還聽不懂，聽不懂當然就不知道怎麼修。所以我們淨老和尚也是非常慈悲，年紀這麼大了，用這個來補充、來說明。所以我們能夠把蔡老師的《弟子規》、《群書治要》這些聽明白，我們知道怎麼修，得到效果，再聽老和尚講的《無量壽經》那就不一樣了。《無量壽經》不是跟我們講，「不起貪瞋痴欲諸想，不著色聲香味觸法」。我們會念，但做不到，怎麼做也不知道。所以這些補充教材，對我們現在是救命，救法身慧命。我們不管學不學佛，這是現前這個世界上最迫切需要補習的一門功課，因此我們大家都是發心來學習。人生很短暫，我們有因</w:t>
      </w:r>
      <w:r>
        <w:t>緣在一起學習，這個因緣也不容易，我們要好好珍惜這樣的一個因緣。</w:t>
      </w:r>
      <w:r>
        <w:t xml:space="preserve"> </w:t>
      </w:r>
    </w:p>
    <w:p w14:paraId="428BB591" w14:textId="77777777" w:rsidR="00F968B1" w:rsidRDefault="00F968B1">
      <w:pPr>
        <w:pStyle w:val="a3"/>
      </w:pPr>
      <w:r>
        <w:t xml:space="preserve">　　現在大家可以去看看我們這個社會，廣大的社會，有幾家公司請大家來學習《群書治要》？大家可以去看看。你不學習中國傳統文化，那肯定，他的想法、說法、做法，肯定是偏離聖道，偏差錯誤的；偏差、錯誤的思想言行，結果肯定是不好。我們聽了《群書治要》，我們再看看自己、看看周邊的人，整個社會、整個國家、整個世界，現在的問題在哪裡，一目了然。所以這個《群書治要》，過去我們淨老和尚也常常講，不但救中國，救世界。湯恩比在上個世紀講，這個世紀，這個世界要恢復秩序，必須提倡中國的孔孟學說跟大乘佛法。上一個世紀，湯恩比教授他沒有看到這套書，如果看到這套書，他肯定也會優先推出這一套。所以我們淨老和尚就講過，這一套就是湯恩比教授講的，「二十一世紀是中國人的世紀」，就是《群書治要》。如果沒有《群書治要》，這個世界的亂象是愈來愈亂。大家現在有目共睹，世界愈來愈亂，災難愈來愈多，一年比一年多，一次比一次嚴重，因此我們淨老和尚在聯合國教</w:t>
      </w:r>
      <w:r>
        <w:lastRenderedPageBreak/>
        <w:t>科文組織優先推廣的就是這套《群書治要３６Ｏ》。希望我們同修大家同共發心，大家先從我們自己來學習、來做起，自己得到功德利益，得到法喜，我們才能夠跟別人分享，才能再去幫助別人覺悟。</w:t>
      </w:r>
      <w:r>
        <w:t xml:space="preserve"> </w:t>
      </w:r>
    </w:p>
    <w:p w14:paraId="04C154EB" w14:textId="77777777" w:rsidR="00F968B1" w:rsidRDefault="00F968B1">
      <w:pPr>
        <w:pStyle w:val="a3"/>
      </w:pPr>
      <w:r>
        <w:t xml:space="preserve">　　好，今天我們課就上到這裡，下一次（下個月）再繼續來學習。大家如果自己聽了有一點心得，可以介紹給自己的親戚朋友，大家來分享。你看到哪一句你聽得比較有受用，現在的手機很方便，發給大家分享。我都是這樣做的，跟大家分享，也希望所有的人他都能得到這個功德利益。好，今天我們到這裡圓滿，祝大家福慧增長，法喜充滿，阿彌陀佛！　　</w:t>
      </w:r>
    </w:p>
    <w:sectPr w:rsidR="00F968B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A2421" w14:textId="77777777" w:rsidR="00F968B1" w:rsidRDefault="00F968B1" w:rsidP="00A55FD0">
      <w:r>
        <w:separator/>
      </w:r>
    </w:p>
  </w:endnote>
  <w:endnote w:type="continuationSeparator" w:id="0">
    <w:p w14:paraId="67F2C006" w14:textId="77777777" w:rsidR="00F968B1" w:rsidRDefault="00F968B1" w:rsidP="00A55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4899F" w14:textId="77777777" w:rsidR="00F968B1" w:rsidRDefault="00F968B1" w:rsidP="00A55FD0">
      <w:r>
        <w:separator/>
      </w:r>
    </w:p>
  </w:footnote>
  <w:footnote w:type="continuationSeparator" w:id="0">
    <w:p w14:paraId="13C6FCAF" w14:textId="77777777" w:rsidR="00F968B1" w:rsidRDefault="00F968B1" w:rsidP="00A55F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5FD0"/>
    <w:rsid w:val="007931EE"/>
    <w:rsid w:val="00A55FD0"/>
    <w:rsid w:val="00F96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B2F0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55FD0"/>
    <w:pPr>
      <w:tabs>
        <w:tab w:val="center" w:pos="4513"/>
        <w:tab w:val="right" w:pos="9026"/>
      </w:tabs>
      <w:snapToGrid w:val="0"/>
      <w:jc w:val="center"/>
    </w:pPr>
    <w:rPr>
      <w:sz w:val="18"/>
      <w:szCs w:val="18"/>
    </w:rPr>
  </w:style>
  <w:style w:type="character" w:customStyle="1" w:styleId="a5">
    <w:name w:val="页眉 字符"/>
    <w:basedOn w:val="a0"/>
    <w:link w:val="a4"/>
    <w:uiPriority w:val="99"/>
    <w:rsid w:val="00A55FD0"/>
    <w:rPr>
      <w:rFonts w:ascii="SimSun" w:eastAsia="SimSun" w:hAnsi="SimSun" w:cs="SimSun"/>
      <w:sz w:val="18"/>
      <w:szCs w:val="18"/>
    </w:rPr>
  </w:style>
  <w:style w:type="paragraph" w:styleId="a6">
    <w:name w:val="footer"/>
    <w:basedOn w:val="a"/>
    <w:link w:val="a7"/>
    <w:uiPriority w:val="99"/>
    <w:unhideWhenUsed/>
    <w:rsid w:val="00A55FD0"/>
    <w:pPr>
      <w:tabs>
        <w:tab w:val="center" w:pos="4513"/>
        <w:tab w:val="right" w:pos="9026"/>
      </w:tabs>
      <w:snapToGrid w:val="0"/>
    </w:pPr>
    <w:rPr>
      <w:sz w:val="18"/>
      <w:szCs w:val="18"/>
    </w:rPr>
  </w:style>
  <w:style w:type="character" w:customStyle="1" w:styleId="a7">
    <w:name w:val="页脚 字符"/>
    <w:basedOn w:val="a0"/>
    <w:link w:val="a6"/>
    <w:uiPriority w:val="99"/>
    <w:rsid w:val="00A55FD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2026-08-13T02:04:00Z</dcterms:created>
  <dcterms:modified xsi:type="dcterms:W3CDTF">2026-08-13T02:04:00Z</dcterms:modified>
</cp:coreProperties>
</file>