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C186" w14:textId="77777777" w:rsidR="007A3057" w:rsidRDefault="007A3057">
      <w:r>
        <w:t>道德講堂光碟教學課程開示</w:t>
      </w:r>
      <w:r>
        <w:t>—</w:t>
      </w:r>
      <w:r>
        <w:t xml:space="preserve">功利就是貪瞋痴　　悟道法師主講　　（第二十六集）　　</w:t>
      </w:r>
      <w:r>
        <w:t>2020/9/23</w:t>
      </w:r>
      <w:r>
        <w:t xml:space="preserve">　　台灣台北靈巖山寺雙溪小築三重淨宗別院　　檔名：</w:t>
      </w:r>
      <w:r>
        <w:t xml:space="preserve">WD32-054-0026 </w:t>
      </w:r>
    </w:p>
    <w:p w14:paraId="3ACEF724" w14:textId="77777777" w:rsidR="007A3057" w:rsidRDefault="007A3057">
      <w:pPr>
        <w:pStyle w:val="a3"/>
      </w:pPr>
      <w:r>
        <w:t xml:space="preserve">　　我們這一堂課上到這個地方。這堂課主要一個核心的觀念，就是《論語》上講的義跟利，就是「君子喻於義，小人喻於利」。利就是功利，義是道義，道德仁義，利是自私自利。</w:t>
      </w:r>
      <w:r>
        <w:t xml:space="preserve"> </w:t>
      </w:r>
    </w:p>
    <w:p w14:paraId="30EBE22B" w14:textId="77777777" w:rsidR="007A3057" w:rsidRDefault="007A3057">
      <w:pPr>
        <w:pStyle w:val="a3"/>
      </w:pPr>
      <w:r>
        <w:t xml:space="preserve">　　我們學佛了，聽了經，自己也講經，我們最熟悉的就是貪瞋痴慢這些煩惱。我們這個時代，所有的人都沒有學習過我們老祖宗的傳統文化、倫理道德因果教育這些經典，因此我們學佛，實在講，佛經上講的這些道理我們真的是不懂。似乎我們聽經，甚至也講經，對這個貪瞋痴，我們實在講還是不明白。就是我們對什麼是貪瞋痴慢，這個我們都認識不清楚，真的是談不上修行，談不上懺悔改過，因為不知道、不認識、不理解。因此我們淨老和尚這些年提倡傳統文化，主要還是幫助我們學佛去深入。</w:t>
      </w:r>
      <w:r>
        <w:t xml:space="preserve"> </w:t>
      </w:r>
    </w:p>
    <w:p w14:paraId="6450470A" w14:textId="77777777" w:rsidR="007A3057" w:rsidRDefault="007A3057">
      <w:pPr>
        <w:pStyle w:val="a3"/>
      </w:pPr>
      <w:r>
        <w:t xml:space="preserve">　　所以這堂課，我們簡單給它做個結論，功利就是貪瞋痴，道義就是不貪、不瞋、不痴。我們大家都讀過《無量壽經》，《無量壽經》在「往生正因第二十五」裡面，中輩往生也講，「雖不能大精進禪定，盡持經戒」，也應當要作善，「所謂一不殺生，二不偷盜，三不淫欲，四不妄言，五不綺語，六不惡口，七不兩舌，八不貪，九不瞋，十不痴」，就是要修十善業，簡單講就是不貪、不瞋、不痴，修十善業。所以功利就是貪瞋痴慢，道義就是不貪、不瞋、不痴、不慢。我們要從這個地方好好來體會，就可以進一步了解到經典講的什麼是貪瞋痴慢，不然佛學的名詞我們很熟悉，但是它的內容我們還是不清楚；不清楚，對我們修行就沒有幫助。</w:t>
      </w:r>
      <w:r>
        <w:t xml:space="preserve"> </w:t>
      </w:r>
    </w:p>
    <w:p w14:paraId="76C2260B" w14:textId="77777777" w:rsidR="007A3057" w:rsidRDefault="007A3057">
      <w:pPr>
        <w:pStyle w:val="a3"/>
      </w:pPr>
      <w:r>
        <w:t xml:space="preserve">　　我們大家在一起就是依眾靠眾，道場的功能就是我們一個人會懈怠，所以依眾靠眾，大家定個時間來共修。這個時間可能我們還嘗不到法味，聽得沒有法喜，但是這是一個過程，我們還有很重的業障。我們慢慢來聽一點，懂一條改一條，慢慢業障消除，法味慢慢就嘗到了，就有法喜，就不會疲厭。所以我們聽這個課，也是測驗我們業障輕重的一個方式。</w:t>
      </w:r>
      <w:r>
        <w:t xml:space="preserve"> </w:t>
      </w:r>
    </w:p>
    <w:p w14:paraId="113A64EB" w14:textId="77777777" w:rsidR="007A3057" w:rsidRDefault="007A3057">
      <w:pPr>
        <w:pStyle w:val="a3"/>
      </w:pPr>
      <w:r>
        <w:t xml:space="preserve">　　好，現在是用午齋時間，祝大家禪悅為食，法喜充滿。阿彌陀佛！　　</w:t>
      </w:r>
    </w:p>
    <w:sectPr w:rsidR="007A30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E93E" w14:textId="77777777" w:rsidR="007A3057" w:rsidRDefault="007A3057" w:rsidP="00673D1C">
      <w:r>
        <w:separator/>
      </w:r>
    </w:p>
  </w:endnote>
  <w:endnote w:type="continuationSeparator" w:id="0">
    <w:p w14:paraId="7828EDD3" w14:textId="77777777" w:rsidR="007A3057" w:rsidRDefault="007A3057" w:rsidP="00673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C63E8" w14:textId="77777777" w:rsidR="007A3057" w:rsidRDefault="007A3057" w:rsidP="00673D1C">
      <w:r>
        <w:separator/>
      </w:r>
    </w:p>
  </w:footnote>
  <w:footnote w:type="continuationSeparator" w:id="0">
    <w:p w14:paraId="25E977B1" w14:textId="77777777" w:rsidR="007A3057" w:rsidRDefault="007A3057" w:rsidP="00673D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1C"/>
    <w:rsid w:val="00673D1C"/>
    <w:rsid w:val="007931EE"/>
    <w:rsid w:val="007A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E3B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D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D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D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D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